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222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w w:val="98"/>
                <w:sz w:val="6"/>
                <w:szCs w:val="6"/>
                <w:kern w:val="0"/>
                <w:spacing w:val="-10"/>
              </w:rPr>
            </w:pPr>
          </w:p>
        </w:tc>
      </w:tr>
      <w:tr>
        <w:trPr>
          <w:trHeight w:val="96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00" w:lineRule="auto"/>
              <w:textAlignment w:val="baseline"/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>Overseas Koreans Agency</w:t>
            </w: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 xml:space="preserve"> </w:t>
            </w:r>
          </w:p>
          <w:p>
            <w:pPr>
              <w:wordWrap/>
              <w:snapToGrid w:val="0"/>
              <w:jc w:val="center"/>
              <w:spacing w:after="0" w:line="300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>202</w:t>
            </w:r>
            <w:r>
              <w:rPr>
                <w:lang w:eastAsia="ko-KR"/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  <w:rtl w:val="off"/>
              </w:rPr>
              <w:t>6</w:t>
            </w: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 xml:space="preserve"> Demand Survey on Support Programs for Overseas Korean Adoptees</w:t>
            </w:r>
          </w:p>
        </w:tc>
      </w:tr>
      <w:tr>
        <w:trPr>
          <w:trHeight w:val="217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432" w:lineRule="auto"/>
              <w:textAlignment w:val="baseline"/>
              <w:rPr>
                <w:rFonts w:ascii="바탕" w:eastAsia="굴림" w:hAnsi="굴림" w:cs="굴림"/>
                <w:sz w:val="2"/>
                <w:szCs w:val="2"/>
                <w:kern w:val="0"/>
                <w:spacing w:val="4"/>
              </w:rPr>
            </w:pPr>
          </w:p>
          <w:p>
            <w:pPr>
              <w:snapToGrid w:val="0"/>
              <w:spacing w:after="0" w:line="432" w:lineRule="auto"/>
              <w:textAlignment w:val="baseline"/>
              <w:rPr>
                <w:rFonts w:ascii="바탕" w:eastAsia="굴림" w:hAnsi="굴림" w:cs="굴림"/>
                <w:sz w:val="2"/>
                <w:szCs w:val="2"/>
                <w:kern w:val="0"/>
                <w:spacing w:val="4"/>
              </w:rPr>
            </w:pPr>
          </w:p>
        </w:tc>
      </w:tr>
    </w:tbl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312" w:lineRule="auto"/>
        <w:textAlignment w:val="baseline"/>
        <w:rPr>
          <w:rFonts w:ascii="Times New Roman" w:eastAsia="굴림" w:hAnsi="Times New Roman" w:cs="Times New Roman"/>
          <w:b/>
          <w:bCs/>
          <w:szCs w:val="20"/>
          <w:kern w:val="0"/>
        </w:rPr>
      </w:pPr>
      <w:r>
        <w:rPr>
          <w:lang w:eastAsia="ko-KR"/>
          <w:rFonts w:ascii="Times New Roman" w:eastAsia="HY울릉도B" w:hAnsi="Times New Roman" w:cs="Times New Roman"/>
          <w:b/>
          <w:bCs/>
          <w:sz w:val="40"/>
          <w:szCs w:val="40"/>
          <w:kern w:val="0"/>
          <w:rtl w:val="off"/>
        </w:rPr>
        <w:t xml:space="preserve">December </w:t>
      </w:r>
      <w:r>
        <w:rPr>
          <w:rFonts w:ascii="Times New Roman" w:eastAsia="HY울릉도B" w:hAnsi="Times New Roman" w:cs="Times New Roman"/>
          <w:b/>
          <w:bCs/>
          <w:sz w:val="40"/>
          <w:szCs w:val="40"/>
          <w:kern w:val="0"/>
        </w:rPr>
        <w:t>202</w:t>
      </w:r>
      <w:r>
        <w:rPr>
          <w:lang w:eastAsia="ko-KR"/>
          <w:rFonts w:ascii="Times New Roman" w:eastAsia="HY울릉도B" w:hAnsi="Times New Roman" w:cs="Times New Roman"/>
          <w:b/>
          <w:bCs/>
          <w:sz w:val="40"/>
          <w:szCs w:val="40"/>
          <w:kern w:val="0"/>
          <w:rtl w:val="off"/>
        </w:rPr>
        <w:t>5</w:t>
      </w:r>
    </w:p>
    <w:p>
      <w:pPr>
        <w:wordWrap/>
        <w:snapToGrid w:val="0"/>
        <w:jc w:val="center"/>
        <w:spacing w:after="0" w:line="312" w:lineRule="auto"/>
        <w:textAlignment w:val="baseline"/>
        <w:rPr>
          <w:lang w:eastAsia="ko-KR"/>
          <w:rFonts w:ascii="바탕" w:eastAsia="굴림" w:hAnsi="굴림" w:cs="굴림" w:hint="eastAsia"/>
          <w:sz w:val="50"/>
          <w:szCs w:val="50"/>
          <w:kern w:val="0"/>
          <w:rtl w:val="off"/>
        </w:rPr>
      </w:pPr>
    </w:p>
    <w:p>
      <w:pPr>
        <w:wordWrap/>
        <w:snapToGrid w:val="0"/>
        <w:jc w:val="center"/>
        <w:spacing w:after="0" w:line="312" w:lineRule="auto"/>
        <w:textAlignment w:val="baseline"/>
        <w:rPr>
          <w:rFonts w:ascii="바탕" w:eastAsia="굴림" w:hAnsi="굴림" w:cs="굴림"/>
          <w:sz w:val="50"/>
          <w:szCs w:val="50"/>
          <w:kern w:val="0"/>
        </w:rPr>
      </w:pPr>
    </w:p>
    <w:p>
      <w:pPr>
        <w:wordWrap/>
        <w:snapToGrid w:val="0"/>
        <w:jc w:val="center"/>
        <w:spacing w:after="0" w:line="384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  <w:r>
        <w:rPr>
          <w:rFonts w:ascii="바탕" w:eastAsia="굴림" w:hAnsi="굴림" w:cs="굴림"/>
          <w:szCs w:val="20"/>
          <w:kern w:val="0"/>
        </w:rPr>
        <w:drawing>
          <wp:inline distT="0" distB="0" distL="0" distR="0">
            <wp:extent cx="2920033" cy="792580"/>
            <wp:effectExtent l="0" t="0" r="0" b="0"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20033" cy="792580"/>
                    </a:xfrm>
                    <a:prstGeom prst="rect"/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6"/>
        <w:gridCol w:w="4593"/>
      </w:tblGrid>
      <w:tr>
        <w:trPr>
          <w:jc w:val="center"/>
          <w:trHeight w:val="1164" w:hRule="atLeast"/>
        </w:trPr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84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</w:p>
        </w:tc>
        <w:tc>
          <w:tcPr>
            <w:tcW w:w="459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after="0" w:line="384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</w:p>
        </w:tc>
      </w:tr>
    </w:tbl>
    <w:p>
      <w:pPr>
        <w:wordWrap/>
        <w:snapToGrid w:val="0"/>
        <w:jc w:val="center"/>
        <w:spacing w:after="0" w:line="384" w:lineRule="auto"/>
        <w:textAlignment w:val="baseline"/>
        <w:rPr>
          <w:rFonts w:ascii="바탕" w:eastAsia="굴림" w:hAnsi="굴림" w:cs="굴림"/>
          <w:b/>
          <w:bCs/>
          <w:sz w:val="30"/>
          <w:szCs w:val="30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jc w:val="center"/>
          <w:trHeight w:val="550" w:hRule="atLeast"/>
        </w:trPr>
        <w:tc>
          <w:tcPr>
            <w:tcW w:w="9524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pStyle w:val="1"/>
              <w:rPr>
                <w:rFonts w:ascii="Times New Roman" w:eastAsia="굴림" w:hAnsi="Times New Roman" w:cs="Times New Roman"/>
                <w:b/>
                <w:bCs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Ⅰ. </w:t>
            </w:r>
            <w:r>
              <w:rPr>
                <w:rFonts w:ascii="Times New Roman" w:hAnsi="Times New Roman" w:cs="Times New Roman"/>
                <w:b/>
                <w:bCs/>
              </w:rPr>
              <w:t>Demand Survey on Support Program for Overseas Korean Adoptees</w:t>
            </w:r>
          </w:p>
        </w:tc>
      </w:tr>
    </w:tbl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굴림" w:hAnsi="Times New Roman" w:cs="Times New Roman"/>
          <w:sz w:val="12"/>
          <w:szCs w:val="12"/>
          <w:kern w:val="0"/>
        </w:rPr>
      </w:pPr>
    </w:p>
    <w:p>
      <w:pPr>
        <w:snapToGrid w:val="0"/>
        <w:spacing w:after="0" w:line="360" w:lineRule="auto"/>
        <w:textAlignment w:val="baseline"/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A. </w:t>
      </w:r>
      <w:r>
        <w:rPr>
          <w:rFonts w:ascii="Times New Roman" w:eastAsia="HY헤드라인M" w:hAnsi="Times New Roman" w:cs="Times New Roman" w:hint="eastAsia"/>
          <w:b/>
          <w:bCs/>
          <w:sz w:val="30"/>
          <w:szCs w:val="30"/>
          <w:kern w:val="0"/>
        </w:rPr>
        <w:t>T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itle of the Program: </w:t>
      </w:r>
    </w:p>
    <w:p>
      <w:pPr>
        <w:pStyle w:val="a5"/>
        <w:ind w:leftChars="0"/>
        <w:snapToGrid w:val="0"/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</w:pPr>
      <w:r>
        <w:rPr>
          <w:rFonts w:ascii="Times New Roman" w:eastAsia="HY헤드라인M" w:hAnsi="Times New Roman" w:cs="Times New Roman" w:hint="eastAsia"/>
          <w:b/>
          <w:bCs/>
          <w:w w:val="80"/>
          <w:sz w:val="30"/>
          <w:szCs w:val="30"/>
          <w:kern w:val="0"/>
        </w:rPr>
        <w:t>T</w:t>
      </w:r>
      <w:r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  <w:t xml:space="preserve">he </w:t>
      </w:r>
      <w:r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  <w:t>Support Program for the Future-generation Overseas Korean Adoptees</w:t>
      </w:r>
    </w:p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B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.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Duration of the Program: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 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360" w:lineRule="auto"/>
        <w:textAlignment w:val="baseline"/>
        <w:rPr>
          <w:rFonts w:ascii="Times New Roman" w:eastAsia="HY헤드라인M" w:hAnsi="Times New Roman" w:cs="Times New Roman"/>
          <w:sz w:val="24"/>
          <w:szCs w:val="24"/>
          <w:kern w:val="0"/>
        </w:rPr>
      </w:pPr>
      <w:r>
        <w:rPr>
          <w:rFonts w:ascii="Times New Roman" w:eastAsia="HY헤드라인M" w:hAnsi="Times New Roman" w:cs="Times New Roman"/>
          <w:sz w:val="30"/>
          <w:szCs w:val="30"/>
          <w:kern w:val="0"/>
        </w:rPr>
        <w:t>202</w:t>
      </w:r>
      <w:r>
        <w:rPr>
          <w:lang w:eastAsia="ko-KR"/>
          <w:rFonts w:ascii="Times New Roman" w:eastAsia="HY헤드라인M" w:hAnsi="Times New Roman" w:cs="Times New Roman"/>
          <w:sz w:val="30"/>
          <w:szCs w:val="30"/>
          <w:kern w:val="0"/>
          <w:rtl w:val="off"/>
        </w:rPr>
        <w:t>6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>. 01. ~ 202</w:t>
      </w:r>
      <w:r>
        <w:rPr>
          <w:lang w:eastAsia="ko-KR"/>
          <w:rFonts w:ascii="Times New Roman" w:eastAsia="HY헤드라인M" w:hAnsi="Times New Roman" w:cs="Times New Roman"/>
          <w:sz w:val="30"/>
          <w:szCs w:val="30"/>
          <w:kern w:val="0"/>
          <w:rtl w:val="off"/>
        </w:rPr>
        <w:t>6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. 12. </w:t>
      </w:r>
      <w:r>
        <w:rPr>
          <w:rFonts w:ascii="Times New Roman" w:eastAsia="HY헤드라인M" w:hAnsi="Times New Roman" w:cs="Times New Roman"/>
          <w:sz w:val="24"/>
          <w:szCs w:val="24"/>
          <w:kern w:val="0"/>
        </w:rPr>
        <w:t>(January 202</w:t>
      </w:r>
      <w:r>
        <w:rPr>
          <w:lang w:eastAsia="ko-KR"/>
          <w:rFonts w:ascii="Times New Roman" w:eastAsia="HY헤드라인M" w:hAnsi="Times New Roman" w:cs="Times New Roman"/>
          <w:sz w:val="24"/>
          <w:szCs w:val="24"/>
          <w:kern w:val="0"/>
          <w:rtl w:val="off"/>
        </w:rPr>
        <w:t>6</w:t>
      </w:r>
      <w:r>
        <w:rPr>
          <w:rFonts w:ascii="Times New Roman" w:eastAsia="HY헤드라인M" w:hAnsi="Times New Roman" w:cs="Times New Roman"/>
          <w:sz w:val="24"/>
          <w:szCs w:val="24"/>
          <w:kern w:val="0"/>
        </w:rPr>
        <w:t xml:space="preserve"> – December 202</w:t>
      </w:r>
      <w:r>
        <w:rPr>
          <w:lang w:eastAsia="ko-KR"/>
          <w:rFonts w:ascii="Times New Roman" w:eastAsia="HY헤드라인M" w:hAnsi="Times New Roman" w:cs="Times New Roman"/>
          <w:sz w:val="24"/>
          <w:szCs w:val="24"/>
          <w:kern w:val="0"/>
          <w:rtl w:val="off"/>
        </w:rPr>
        <w:t>6</w:t>
      </w:r>
      <w:r>
        <w:rPr>
          <w:rFonts w:ascii="Times New Roman" w:eastAsia="HY헤드라인M" w:hAnsi="Times New Roman" w:cs="Times New Roman"/>
          <w:sz w:val="24"/>
          <w:szCs w:val="24"/>
          <w:kern w:val="0"/>
        </w:rPr>
        <w:t>)</w:t>
      </w:r>
    </w:p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C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.</w:t>
      </w:r>
      <w:r>
        <w:rPr>
          <w:b/>
          <w:bCs/>
        </w:rPr>
        <w:t xml:space="preserve">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Purpose of the Program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360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To enhance mutual exchange and a sense of solidarity between overseas Korean adoptees through building and promoting networks 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360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To promote the rights of the future-generation overseas Korean adoptees and to enable them to Successfully settle down in the countries where they are living in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360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To establish a sense of Korean identity for overseas Korean adoptees and create ethnic bond</w:t>
      </w:r>
    </w:p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D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.</w:t>
      </w:r>
      <w:r>
        <w:rPr>
          <w:b/>
          <w:bCs/>
        </w:rPr>
        <w:t xml:space="preserve">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Projects in Major Priority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 </w:t>
      </w:r>
    </w:p>
    <w:p>
      <w:pPr>
        <w:pStyle w:val="a5"/>
        <w:ind w:leftChars="0"/>
        <w:snapToGrid w:val="0"/>
        <w:numPr>
          <w:ilvl w:val="0"/>
          <w:numId w:val="3"/>
        </w:numPr>
        <w:spacing w:after="0" w:line="360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Projects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 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hosted by Korean adoptee organizations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- Events such as conferences, workshops, and mentoring programs aimed at 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 promoting rights and interests (including psychological and emotional support)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- Programs to foster Korean identity and enhance understanding of the 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 motherland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- Support programs for acquiring citizenship (e.g., U.S. citizenship), including </w:t>
      </w:r>
    </w:p>
    <w:p>
      <w:pPr>
        <w:ind w:firstLineChars="150" w:firstLine="398"/>
        <w:snapToGrid w:val="0"/>
        <w:spacing w:after="0" w:line="360" w:lineRule="auto"/>
        <w:textAlignment w:val="baseline"/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</w:pPr>
      <w:r>
        <w:rPr>
          <w:lang w:eastAsia="ko-KR"/>
          <w:rFonts w:ascii="Times New Roman" w:eastAsia="휴먼명조" w:hAnsi="Times New Roman" w:cs="Times New Roman" w:hint="eastAsia"/>
          <w:w w:val="90"/>
          <w:sz w:val="30"/>
          <w:szCs w:val="30"/>
          <w:kern w:val="0"/>
          <w:spacing w:val="-2"/>
          <w:rtl w:val="off"/>
        </w:rPr>
        <w:t xml:space="preserve">  legal counseling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lang w:eastAsia="ko-KR"/>
          <w:rFonts w:ascii="Times New Roman" w:eastAsia="한양중고딕" w:hAnsi="Times New Roman" w:cs="Times New Roman" w:hint="eastAsia"/>
          <w:i/>
          <w:iCs/>
          <w:sz w:val="24"/>
          <w:szCs w:val="24"/>
          <w:kern w:val="0"/>
          <w:spacing w:val="-8"/>
          <w:rtl w:val="off"/>
        </w:rPr>
      </w:pP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* Up to 80% of the total project cost may be covered, considering the unique</w:t>
      </w:r>
      <w:r>
        <w:rPr>
          <w:lang w:eastAsia="ko-KR"/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  <w:rtl w:val="off"/>
        </w:rPr>
        <w:t xml:space="preserve"> </w:t>
      </w: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circumstances of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굴림" w:hAnsi="Times New Roman" w:cs="Times New Roman"/>
          <w:i/>
          <w:iCs/>
          <w:sz w:val="24"/>
          <w:szCs w:val="24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 xml:space="preserve"> adoptee organizations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lang w:eastAsia="ko-KR"/>
          <w:rFonts w:ascii="Times New Roman" w:eastAsia="한양중고딕" w:hAnsi="Times New Roman" w:cs="Times New Roman" w:hint="eastAsia"/>
          <w:i/>
          <w:iCs/>
          <w:sz w:val="24"/>
          <w:szCs w:val="24"/>
          <w:kern w:val="0"/>
          <w:spacing w:val="-8"/>
          <w:rtl w:val="off"/>
        </w:rPr>
      </w:pP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* Projects implemented by non-adoptee organizations (e.g., Korean associations) are excluded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lang w:eastAsia="ko-KR"/>
          <w:rFonts w:ascii="Times New Roman" w:eastAsia="한양중고딕" w:hAnsi="Times New Roman" w:cs="Times New Roman" w:hint="eastAsia"/>
          <w:i/>
          <w:iCs/>
          <w:sz w:val="24"/>
          <w:szCs w:val="24"/>
          <w:kern w:val="0"/>
          <w:spacing w:val="-8"/>
          <w:rtl w:val="off"/>
        </w:rPr>
      </w:pP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* Motherland visitation programs should be carried out through the “</w:t>
      </w:r>
      <w:r>
        <w:rPr>
          <w:lang w:eastAsia="ko-KR"/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  <w:rtl w:val="off"/>
        </w:rPr>
        <w:t xml:space="preserve">Future </w:t>
      </w: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Generation</w:t>
      </w:r>
      <w:r>
        <w:rPr>
          <w:lang w:eastAsia="ko-KR"/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  <w:rtl w:val="off"/>
        </w:rPr>
        <w:t xml:space="preserve"> 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</w:pPr>
      <w:r>
        <w:rPr>
          <w:lang w:eastAsia="ko-KR"/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  <w:rtl w:val="off"/>
        </w:rPr>
        <w:t xml:space="preserve"> </w:t>
      </w:r>
      <w:r>
        <w:rPr>
          <w:rFonts w:ascii="Times New Roman" w:eastAsia="한양중고딕" w:hAnsi="Times New Roman" w:cs="Times New Roman"/>
          <w:i/>
          <w:iCs/>
          <w:sz w:val="24"/>
          <w:szCs w:val="24"/>
          <w:kern w:val="0"/>
          <w:spacing w:val="-8"/>
        </w:rPr>
        <w:t>Overseas Koreans Invitation Program (Overseas Koreans Cooperation Center)”</w:t>
      </w:r>
    </w:p>
    <w:tbl>
      <w:tblPr>
        <w:tblpPr w:horzAnchor="page" w:tblpX="1470"/>
        <w:tblOverlap w:val="never"/>
        <w:tblW w:w="0" w:type="auto"/>
        <w:tblInd w:w="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996"/>
      </w:tblGrid>
      <w:tr>
        <w:trPr>
          <w:trHeight w:val="550" w:hRule="atLeast"/>
        </w:trPr>
        <w:tc>
          <w:tcPr>
            <w:tcW w:w="8996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left"/>
              <w:tabs>
                <w:tab w:val="right" w:pos="8504" w:leader="middleDot"/>
              </w:tabs>
              <w:spacing w:after="0" w:line="276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Ⅱ. 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H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ow to apply</w:t>
            </w:r>
          </w:p>
        </w:tc>
      </w:tr>
    </w:tbl>
    <w:p>
      <w:pPr>
        <w:ind w:left="718" w:hanging="718"/>
        <w:snapToGrid w:val="0"/>
        <w:spacing w:after="0" w:line="276" w:lineRule="auto"/>
        <w:textAlignment w:val="baseline"/>
        <w:rPr>
          <w:rFonts w:ascii="Times New Roman" w:eastAsia="굴림" w:hAnsi="Times New Roman" w:cs="Times New Roman"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4"/>
        </w:numPr>
        <w:spacing w:after="60" w:line="276" w:lineRule="auto"/>
        <w:textAlignment w:val="baseline"/>
        <w:rPr>
          <w:rFonts w:ascii="Times New Roman" w:eastAsia="굴림" w:hAnsi="Times New Roman" w:cs="Times New Roman"/>
          <w:b/>
          <w:bCs/>
          <w:szCs w:val="20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U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se the Online Application system (</w:t>
      </w:r>
      <w:r>
        <w:fldChar w:fldCharType="begin"/>
      </w:r>
      <w:r>
        <w:instrText xml:space="preserve"> HYPERLINK "http://www.korean.net" </w:instrText>
      </w:r>
      <w:r>
        <w:fldChar w:fldCharType="separate"/>
      </w:r>
      <w:r>
        <w:rPr>
          <w:rStyle w:val="a4"/>
          <w:rFonts w:ascii="Times New Roman" w:eastAsia="휴먼명조" w:hAnsi="Times New Roman" w:cs="Times New Roman"/>
          <w:b/>
          <w:bCs/>
          <w:color w:val="auto"/>
          <w:sz w:val="30"/>
          <w:szCs w:val="30"/>
          <w:kern w:val="0"/>
        </w:rPr>
        <w:t>www.korean.net</w:t>
      </w:r>
      <w:r>
        <w:fldChar w:fldCharType="end"/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) </w:t>
      </w:r>
    </w:p>
    <w:p>
      <w:pPr>
        <w:ind w:leftChars="50" w:left="100" w:firstLineChars="200" w:firstLine="488"/>
        <w:spacing w:after="60" w:line="276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*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Please refer to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appendix [online user guide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] for details</w:t>
      </w:r>
    </w:p>
    <w:p>
      <w:pPr>
        <w:ind w:leftChars="50" w:left="100" w:firstLineChars="200" w:firstLine="488"/>
        <w:spacing w:after="60" w:line="276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*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The project proposal(plan)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must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be specific and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clear</w:t>
      </w:r>
      <w:r>
        <w:rPr>
          <w:rFonts w:ascii="Times New Roman" w:eastAsia="한양중고딕" w:hAnsi="Times New Roman" w:cs="Times New Roman" w:hint="eastAsia"/>
          <w:i/>
          <w:iCs/>
          <w:sz w:val="26"/>
          <w:szCs w:val="26"/>
          <w:kern w:val="0"/>
          <w:spacing w:val="-8"/>
        </w:rPr>
        <w:t>.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</w:t>
      </w:r>
    </w:p>
    <w:p>
      <w:pPr>
        <w:ind w:leftChars="50" w:left="100" w:firstLineChars="200" w:firstLine="488"/>
        <w:spacing w:after="60" w:line="276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When there are several projects for one organization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,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</w:t>
      </w:r>
      <w:r>
        <w:rPr>
          <w:rFonts w:ascii="Times New Roman" w:eastAsia="한양중고딕" w:hAnsi="Times New Roman" w:cs="Times New Roman" w:hint="eastAsia"/>
          <w:i/>
          <w:iCs/>
          <w:sz w:val="26"/>
          <w:szCs w:val="26"/>
          <w:kern w:val="0"/>
          <w:spacing w:val="-8"/>
        </w:rPr>
        <w:t>n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eed to apply on a case by case</w:t>
      </w:r>
    </w:p>
    <w:tbl>
      <w:tblPr>
        <w:tblpPr w:vertAnchor="text" w:horzAnchor="page" w:tblpX="1455" w:tblpY="403"/>
        <w:tblOverlap w:val="never"/>
        <w:tblW w:w="0" w:type="auto"/>
        <w:tblInd w:w="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550" w:hRule="atLeast"/>
        </w:trPr>
        <w:tc>
          <w:tcPr>
            <w:tcW w:w="9026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276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Ⅲ. 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S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ubmission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Deadline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(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K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orea Standard Time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)</w:t>
            </w:r>
          </w:p>
        </w:tc>
      </w:tr>
    </w:tbl>
    <w:p>
      <w:pPr>
        <w:ind w:left="700" w:hanging="700"/>
        <w:spacing w:after="60" w:line="276" w:lineRule="auto"/>
        <w:textAlignment w:val="baseline"/>
        <w:rPr>
          <w:rFonts w:ascii="Times New Roman" w:eastAsia="굴림" w:hAnsi="Times New Roman" w:cs="Times New Roman"/>
          <w:sz w:val="26"/>
          <w:szCs w:val="26"/>
          <w:kern w:val="0"/>
          <w:spacing w:val="-8"/>
        </w:rPr>
      </w:pPr>
    </w:p>
    <w:p>
      <w:pPr>
        <w:ind w:left="718" w:hanging="718"/>
        <w:snapToGrid w:val="0"/>
        <w:spacing w:after="0" w:line="276" w:lineRule="auto"/>
        <w:textAlignment w:val="baseline"/>
        <w:rPr>
          <w:rFonts w:ascii="Times New Roman" w:eastAsia="굴림" w:hAnsi="Times New Roman" w:cs="Times New Roman"/>
          <w:b/>
          <w:bCs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4"/>
        </w:numPr>
        <w:spacing w:after="60" w:line="276" w:lineRule="auto"/>
        <w:textAlignment w:val="baseline"/>
        <w:rPr>
          <w:rFonts w:ascii="Times New Roman" w:eastAsia="굴림" w:hAnsi="Times New Roman" w:cs="Times New Roman"/>
          <w:b/>
          <w:bCs/>
          <w:szCs w:val="20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S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ubmission Deadline for Group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: 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  <w:rtl w:val="off"/>
        </w:rPr>
        <w:t>19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</w:rPr>
        <w:t>(</w:t>
      </w: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  <w:u w:val="single" w:color="auto"/>
        </w:rPr>
        <w:t>F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</w:rPr>
        <w:t>ri)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  <w:rtl w:val="off"/>
        </w:rPr>
        <w:t xml:space="preserve"> 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</w:rPr>
        <w:t>December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  <w:rtl w:val="off"/>
        </w:rPr>
        <w:t xml:space="preserve">, 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</w:rPr>
        <w:t>202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kern w:val="0"/>
          <w:u w:val="single" w:color="auto"/>
          <w:rtl w:val="off"/>
        </w:rPr>
        <w:t>5</w:t>
      </w:r>
      <w:r>
        <w:rPr>
          <w:rFonts w:ascii="Times New Roman" w:eastAsia="한양중고딕" w:hAnsi="Times New Roman" w:cs="Times New Roman"/>
          <w:b/>
          <w:bCs/>
          <w:sz w:val="26"/>
          <w:szCs w:val="26"/>
          <w:kern w:val="0"/>
          <w:u w:val="none" w:color="auto"/>
          <w:spacing w:val="-8"/>
        </w:rPr>
        <w:t xml:space="preserve"> </w:t>
      </w:r>
    </w:p>
    <w:p>
      <w:pPr>
        <w:ind w:leftChars="50" w:left="100" w:firstLineChars="200" w:firstLine="488"/>
        <w:spacing w:after="60" w:line="276" w:lineRule="auto"/>
        <w:textAlignment w:val="baseline"/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Please be aware that all documents must be submitted no later than 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  <w:rtl w:val="off"/>
        </w:rPr>
        <w:t>19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December</w:t>
      </w:r>
    </w:p>
    <w:p>
      <w:pPr>
        <w:ind w:firstLineChars="250" w:firstLine="610"/>
        <w:spacing w:after="60" w:line="276" w:lineRule="auto"/>
        <w:textAlignment w:val="baseline"/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The Diplomatic office will evaluate the documents (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  <w:rtl w:val="off"/>
        </w:rPr>
        <w:t>10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.Dec.(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  <w:rtl w:val="off"/>
        </w:rPr>
        <w:t>Wed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.)-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2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  <w:rtl w:val="off"/>
        </w:rPr>
        <w:t>4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.Dec.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(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  <w:rtl w:val="off"/>
        </w:rPr>
        <w:t>Wed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.))</w:t>
      </w:r>
    </w:p>
    <w:tbl>
      <w:tblPr>
        <w:tblpPr w:vertAnchor="text" w:horzAnchor="page" w:tblpX="1455" w:tblpY="403"/>
        <w:tblOverlap w:val="never"/>
        <w:tblW w:w="0" w:type="auto"/>
        <w:tblInd w:w="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550" w:hRule="atLeast"/>
        </w:trPr>
        <w:tc>
          <w:tcPr>
            <w:tcW w:w="9026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276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Ⅳ.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Selection Criteria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 and Procedure</w:t>
            </w:r>
          </w:p>
        </w:tc>
      </w:tr>
    </w:tbl>
    <w:p>
      <w:pPr>
        <w:ind w:left="718" w:hanging="718"/>
        <w:snapToGrid w:val="0"/>
        <w:spacing w:after="0" w:line="276" w:lineRule="auto"/>
        <w:textAlignment w:val="baseline"/>
        <w:rPr>
          <w:rFonts w:ascii="Times New Roman" w:eastAsia="굴림" w:hAnsi="Times New Roman" w:cs="Times New Roman"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5"/>
        </w:numPr>
        <w:spacing w:after="60" w:line="276" w:lineRule="auto"/>
        <w:textAlignment w:val="baseline"/>
        <w:rPr>
          <w:lang w:eastAsia="ko-KR"/>
          <w:rFonts w:ascii="Times New Roman" w:eastAsia="휴먼명조" w:hAnsi="Times New Roman" w:cs="Times New Roman" w:hint="eastAsia"/>
          <w:b/>
          <w:bCs/>
          <w:sz w:val="30"/>
          <w:szCs w:val="30"/>
          <w:kern w:val="0"/>
          <w:rtl w:val="off"/>
        </w:rPr>
      </w:pP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Selection Criteria</w:t>
      </w:r>
    </w:p>
    <w:p>
      <w:pPr>
        <w:pStyle w:val="a5"/>
        <w:ind w:leftChars="0"/>
        <w:numPr>
          <w:ilvl w:val="0"/>
          <w:numId w:val="4"/>
        </w:numPr>
        <w:spacing w:after="60" w:line="276" w:lineRule="auto"/>
        <w:textAlignment w:val="baseline"/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Both the importance, desirability of a project and the appropriateness of the budget execution plan are considered when supporting an organization</w:t>
      </w:r>
    </w:p>
    <w:p>
      <w:pPr>
        <w:pStyle w:val="a5"/>
        <w:ind w:leftChars="0"/>
        <w:numPr>
          <w:ilvl w:val="0"/>
          <w:numId w:val="4"/>
        </w:numPr>
        <w:spacing w:after="60" w:line="276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When there are several projects for one organization, major project will be given priority consideration.</w:t>
      </w:r>
    </w:p>
    <w:p>
      <w:pPr>
        <w:pStyle w:val="a5"/>
        <w:ind w:leftChars="0"/>
        <w:numPr>
          <w:ilvl w:val="0"/>
          <w:numId w:val="4"/>
        </w:numPr>
        <w:spacing w:after="60" w:line="276" w:lineRule="auto"/>
        <w:textAlignment w:val="baseline"/>
        <w:rPr>
          <w:lang w:eastAsia="ko-KR"/>
          <w:rFonts w:ascii="Times New Roman" w:eastAsia="휴먼명조" w:hAnsi="Times New Roman" w:cs="Times New Roman" w:hint="eastAsia"/>
          <w:sz w:val="30"/>
          <w:szCs w:val="30"/>
          <w:kern w:val="0"/>
          <w:rtl w:val="off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>If an organization have received grant before, the performance of the last project and the faithfulness of the last execution report will be reviewed with the submitted forms</w:t>
      </w:r>
    </w:p>
    <w:p>
      <w:pPr>
        <w:spacing w:after="60" w:line="276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</w:p>
    <w:p>
      <w:pPr>
        <w:ind w:left="626" w:hanging="626"/>
        <w:spacing w:after="60" w:line="276" w:lineRule="auto"/>
        <w:textAlignment w:val="baseline"/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B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.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S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election Procedure</w:t>
      </w:r>
    </w:p>
    <w:p>
      <w:pPr>
        <w:ind w:left="626" w:hanging="626"/>
        <w:spacing w:after="60" w:line="276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1)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The diplomatic office will evaluate the documents</w:t>
      </w:r>
    </w:p>
    <w:p>
      <w:pPr>
        <w:ind w:left="626" w:hanging="626"/>
        <w:spacing w:after="60" w:line="276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2)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The OKA committee/board will be held</w:t>
      </w:r>
    </w:p>
    <w:p>
      <w:pPr>
        <w:ind w:left="626" w:hanging="626"/>
        <w:spacing w:after="60" w:line="276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3)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OKA will review the documents and decide the amount of the grant</w:t>
      </w:r>
    </w:p>
    <w:p>
      <w:pPr>
        <w:ind w:left="626" w:hanging="626"/>
        <w:spacing w:after="60" w:line="276" w:lineRule="auto"/>
        <w:textAlignment w:val="baseline"/>
        <w:rPr>
          <w:lang w:eastAsia="ko-KR"/>
          <w:rFonts w:ascii="Times New Roman" w:eastAsia="휴먼명조" w:hAnsi="Times New Roman" w:cs="Times New Roman" w:hint="eastAsia"/>
          <w:sz w:val="30"/>
          <w:szCs w:val="30"/>
          <w:kern w:val="0"/>
          <w:rtl w:val="off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4)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The grant will be remitted to the diplomatic office</w:t>
      </w:r>
    </w:p>
    <w:p>
      <w:pPr>
        <w:ind w:left="626" w:hanging="626"/>
        <w:spacing w:after="60" w:line="276" w:lineRule="auto"/>
        <w:textAlignment w:val="baseline"/>
        <w:rPr>
          <w:lang w:eastAsia="ko-KR"/>
          <w:rFonts w:ascii="Times New Roman" w:eastAsia="굴림" w:hAnsi="Times New Roman" w:cs="Times New Roman" w:hint="eastAsia"/>
          <w:szCs w:val="20"/>
          <w:kern w:val="0"/>
          <w:rtl w:val="off"/>
        </w:rPr>
      </w:pPr>
    </w:p>
    <w:p>
      <w:pPr>
        <w:ind w:left="626" w:hanging="626"/>
        <w:spacing w:after="60" w:line="276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</w:p>
    <w:p>
      <w:pPr>
        <w:ind w:left="872" w:hanging="872"/>
        <w:spacing w:after="60" w:line="408" w:lineRule="auto"/>
        <w:textAlignment w:val="baseline"/>
        <w:rPr>
          <w:rFonts w:ascii="Times New Roman" w:eastAsia="굴림" w:hAnsi="Times New Roman" w:cs="Times New Roman"/>
          <w:w w:val="94"/>
          <w:sz w:val="4"/>
          <w:szCs w:val="4"/>
          <w:kern w:val="0"/>
          <w:spacing w:val="-2"/>
        </w:rPr>
      </w:pPr>
    </w:p>
    <w:tbl>
      <w:tblPr>
        <w:tblpPr w:horzAnchor="page" w:tblpX="1455" w:tblpY="105"/>
        <w:tblOverlap w:val="never"/>
        <w:tblW w:w="0" w:type="auto"/>
        <w:tblInd w:w="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11"/>
      </w:tblGrid>
      <w:tr>
        <w:trPr>
          <w:trHeight w:val="550" w:hRule="atLeast"/>
        </w:trPr>
        <w:tc>
          <w:tcPr>
            <w:tcW w:w="9011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Ⅴ.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Required Documents </w:t>
            </w:r>
          </w:p>
        </w:tc>
      </w:tr>
    </w:tbl>
    <w:p>
      <w:pPr>
        <w:ind w:left="718" w:hanging="718"/>
        <w:snapToGrid w:val="0"/>
        <w:jc w:val="right"/>
        <w:spacing w:after="0" w:line="360" w:lineRule="auto"/>
        <w:textAlignment w:val="baseline"/>
        <w:rPr>
          <w:lang w:eastAsia="ko-KR"/>
          <w:rFonts w:ascii="Times New Roman" w:eastAsia="한양중고딕" w:hAnsi="Times New Roman" w:cs="Times New Roman" w:hint="eastAsia"/>
          <w:i/>
          <w:iCs/>
          <w:szCs w:val="20"/>
          <w:kern w:val="0"/>
          <w:spacing w:val="-8"/>
          <w:rtl w:val="off"/>
        </w:rPr>
      </w:pPr>
      <w:r>
        <w:rPr>
          <w:rFonts w:ascii="Times New Roman" w:eastAsia="한양중고딕" w:hAnsi="Times New Roman" w:cs="Times New Roman"/>
          <w:i/>
          <w:iCs/>
          <w:szCs w:val="20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Cs w:val="20"/>
          <w:kern w:val="0"/>
          <w:spacing w:val="-8"/>
        </w:rPr>
        <w:t>All application materials must be submitted in either English or Korean</w:t>
      </w:r>
    </w:p>
    <w:p>
      <w:pPr>
        <w:ind w:left="718" w:hanging="718"/>
        <w:snapToGrid w:val="0"/>
        <w:jc w:val="right"/>
        <w:spacing w:after="0" w:line="360" w:lineRule="auto"/>
        <w:textAlignment w:val="baseline"/>
        <w:rPr>
          <w:rFonts w:ascii="Times New Roman" w:eastAsia="굴림" w:hAnsi="Times New Roman" w:cs="Times New Roman"/>
          <w:sz w:val="8"/>
          <w:szCs w:val="8"/>
          <w:kern w:val="0"/>
        </w:rPr>
      </w:pP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a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Grant Application Form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b)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Project Proposal Form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c)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Organization Status Report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w w:val="90"/>
          <w:szCs w:val="2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 xml:space="preserve">d) 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 xml:space="preserve">Budgetary Document of Income &amp; Expenditure for the 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Grant(</w:t>
      </w:r>
      <w:r>
        <w:rPr>
          <w:rFonts w:ascii="Times New Roman" w:eastAsia="휴먼명조" w:hAnsi="Times New Roman" w:cs="Times New Roman" w:hint="eastAsia"/>
          <w:w w:val="90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nline Form)</w:t>
      </w:r>
    </w:p>
    <w:p>
      <w:pPr>
        <w:ind w:leftChars="50" w:left="100" w:firstLineChars="50" w:firstLine="100"/>
        <w:spacing w:after="60" w:line="360" w:lineRule="auto"/>
        <w:textAlignment w:val="baseline"/>
        <w:rPr>
          <w:rFonts w:ascii="Times New Roman" w:eastAsia="굴림" w:hAnsi="Times New Roman" w:cs="Times New Roman"/>
          <w:w w:val="90"/>
          <w:sz w:val="18"/>
          <w:szCs w:val="18"/>
          <w:kern w:val="0"/>
        </w:rPr>
      </w:pP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>Attachment :</w:t>
      </w: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 xml:space="preserve"> Brief History of Organization, Articles of association, copy of corporate registration(if so)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e)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Other documents that the Commissioner of the Overseas Koreans Agency deem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necessary(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Submission if requested)</w:t>
      </w:r>
    </w:p>
    <w:p>
      <w:pPr>
        <w:ind w:left="626" w:hanging="626"/>
        <w:spacing w:after="60" w:line="360" w:lineRule="auto"/>
        <w:textAlignment w:val="baseline"/>
        <w:rPr>
          <w:lang w:eastAsia="ko-KR"/>
          <w:rFonts w:ascii="Times New Roman" w:eastAsia="굴림" w:hAnsi="Times New Roman" w:cs="Times New Roman" w:hint="eastAsia"/>
          <w:szCs w:val="20"/>
          <w:kern w:val="0"/>
          <w:rtl w:val="off"/>
        </w:rPr>
      </w:pPr>
      <w:r>
        <w:rPr>
          <w:rFonts w:ascii="Times New Roman" w:eastAsia="굴림" w:hAnsi="Times New Roman" w:cs="Times New Roman"/>
          <w:szCs w:val="20"/>
          <w:kern w:val="0"/>
        </w:rPr>
        <w:t>*All application materials must be submitted in either English or Korean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</w:p>
    <w:tbl>
      <w:tblPr>
        <w:tblOverlap w:val="never"/>
        <w:tblW w:w="0" w:type="auto"/>
        <w:tblInd w:w="139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881"/>
      </w:tblGrid>
      <w:tr>
        <w:trPr>
          <w:trHeight w:val="1182" w:hRule="atLeast"/>
        </w:trPr>
        <w:tc>
          <w:tcPr>
            <w:tcW w:w="888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1264" w:hanging="1264"/>
              <w:snapToGrid w:val="0"/>
              <w:spacing w:after="0" w:line="360" w:lineRule="auto"/>
              <w:textAlignment w:val="baseline"/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8"/>
              </w:rPr>
              <w:t xml:space="preserve">※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8"/>
              </w:rPr>
              <w:t>Contact Information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</w:p>
          <w:p>
            <w:pPr>
              <w:ind w:left="1920" w:hangingChars="800" w:hanging="1920"/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(Online System)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kern w:val="0"/>
                <w:spacing w:val="-10"/>
              </w:rPr>
              <w:t>O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verseas Koreans Cooperation Center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☏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+82-70-4101-0534 / pms01@okocc.or.kr</w:t>
            </w:r>
          </w:p>
          <w:p>
            <w:pPr>
              <w:ind w:left="1920" w:hangingChars="800" w:hanging="1920"/>
              <w:snapToGrid w:val="0"/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(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kern w:val="0"/>
                <w:spacing w:val="-10"/>
              </w:rPr>
              <w:t>S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upport Program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) 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kern w:val="0"/>
                <w:spacing w:val="-10"/>
              </w:rPr>
              <w:t>O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verseas Koreans Agency, Future Generation Overseas Koreans  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 xml:space="preserve">       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Division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☏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+82-32-585-321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>6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/ 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>swbyun23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@korea.kr</w:t>
            </w:r>
          </w:p>
        </w:tc>
      </w:tr>
    </w:tbl>
    <w:p>
      <w:pPr>
        <w:spacing w:after="60" w:line="314" w:lineRule="auto"/>
        <w:textAlignment w:val="baseline"/>
        <w:rPr>
          <w:rFonts w:ascii="Times New Roman" w:eastAsia="굴림" w:hAnsi="Times New Roman" w:cs="Times New Roman"/>
          <w:sz w:val="30"/>
          <w:szCs w:val="30"/>
          <w:kern w:val="0"/>
          <w:spacing w:val="-10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HY헤드라인M">
    <w:panose1 w:val="02030600000101010101"/>
    <w:family w:val="HYHeadLine-Medium"/>
    <w:charset w:val="00"/>
    <w:notTrueType w:val="false"/>
    <w:sig w:usb0="900002A7" w:usb1="01D77CF9" w:usb2="00000010" w:usb3="00000001" w:csb0="00080000" w:csb1="00000001"/>
  </w:font>
  <w:font w:name="HY울릉도B">
    <w:panose1 w:val="02030600000101010101"/>
    <w:family w:val="HYwulB"/>
    <w:charset w:val="00"/>
    <w:notTrueType w:val="false"/>
    <w:sig w:usb0="800002A7" w:usb1="11D77CF9" w:usb2="00000010" w:usb3="00000001" w:csb0="00080000" w:csb1="00000001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한양중고딕">
    <w:charset w:val="00"/>
    <w:notTrueType w:val="false"/>
  </w:font>
  <w:font w:name="문체부 제목 돋음체">
    <w:panose1 w:val="020B0609000101010101"/>
    <w:family w:val="MJemokGothic"/>
    <w:charset w:val="00"/>
    <w:notTrueType w:val="false"/>
    <w:sig w:usb0="00000001" w:usb1="00000001" w:usb2="00000001" w:usb3="00000001" w:csb0="00000001" w:csb1="00000001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8722711"/>
    <w:multiLevelType w:val="hybridMultilevel"/>
    <w:tmpl w:val="881e870a"/>
    <w:lvl w:ilvl="0" w:tplc="1a8ed9e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8"/>
        <w:szCs w:val="18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9d11ec6"/>
    <w:multiLevelType w:val="hybridMultilevel"/>
    <w:tmpl w:val="d178a9c0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6190193"/>
    <w:multiLevelType w:val="hybridMultilevel"/>
    <w:tmpl w:val="af90a302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plc="e30aa572">
      <w:start w:val="1"/>
      <w:numFmt w:val="bullet"/>
      <w:lvlText w:val=""/>
      <w:lvlJc w:val="left"/>
      <w:pPr>
        <w:ind w:left="1160" w:hanging="360"/>
      </w:pPr>
      <w:rPr>
        <w:rFonts w:ascii="Wingdings" w:hAnsi="Wingdings" w:hint="default"/>
        <w:sz w:val="16"/>
        <w:szCs w:val="16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49365cf6"/>
    <w:multiLevelType w:val="hybridMultilevel"/>
    <w:tmpl w:val="12406c32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plc="4c3876ca">
      <w:start w:val="1"/>
      <w:numFmt w:val="bullet"/>
      <w:lvlText w:val="-"/>
      <w:lvlJc w:val="left"/>
      <w:pPr>
        <w:ind w:left="1160" w:hanging="360"/>
      </w:pPr>
      <w:rPr>
        <w:rFonts w:ascii="Times New Roman" w:eastAsia="휴먼명조" w:hAnsi="Times New Roman" w:cs="Times New Roman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1ca04c7a"/>
    <w:multiLevelType w:val="hybridMultilevel"/>
    <w:tmpl w:val="9e8e52b0"/>
    <w:lvl w:ilvl="0" w:tplc="73226e1c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800" w:hanging="400"/>
      </w:pPr>
    </w:lvl>
    <w:lvl w:ilvl="2" w:tentative="on" w:tplc="409001b">
      <w:start w:val="1"/>
      <w:numFmt w:val="lowerRoman"/>
      <w:lvlText w:val="%3."/>
      <w:lvlJc w:val="right"/>
      <w:pPr>
        <w:ind w:left="1200" w:hanging="400"/>
      </w:pPr>
    </w:lvl>
    <w:lvl w:ilvl="3" w:tentative="on" w:tplc="409000f">
      <w:start w:val="1"/>
      <w:lvlText w:val="%4."/>
      <w:lvlJc w:val="left"/>
      <w:pPr>
        <w:ind w:left="1600" w:hanging="400"/>
      </w:pPr>
    </w:lvl>
    <w:lvl w:ilvl="4" w:tentative="on" w:tplc="4090019">
      <w:start w:val="1"/>
      <w:numFmt w:val="upperLetter"/>
      <w:lvlText w:val="%5."/>
      <w:lvlJc w:val="left"/>
      <w:pPr>
        <w:ind w:left="2000" w:hanging="400"/>
      </w:pPr>
    </w:lvl>
    <w:lvl w:ilvl="5" w:tentative="on" w:tplc="409001b">
      <w:start w:val="1"/>
      <w:numFmt w:val="lowerRoman"/>
      <w:lvlText w:val="%6."/>
      <w:lvlJc w:val="right"/>
      <w:pPr>
        <w:ind w:left="2400" w:hanging="400"/>
      </w:pPr>
    </w:lvl>
    <w:lvl w:ilvl="6" w:tentative="on" w:tplc="409000f">
      <w:start w:val="1"/>
      <w:lvlText w:val="%7."/>
      <w:lvlJc w:val="left"/>
      <w:pPr>
        <w:ind w:left="2800" w:hanging="400"/>
      </w:pPr>
    </w:lvl>
    <w:lvl w:ilvl="7" w:tentative="on" w:tplc="4090019">
      <w:start w:val="1"/>
      <w:numFmt w:val="upperLetter"/>
      <w:lvlText w:val="%8."/>
      <w:lvlJc w:val="left"/>
      <w:pPr>
        <w:ind w:left="3200" w:hanging="400"/>
      </w:pPr>
    </w:lvl>
    <w:lvl w:ilvl="8" w:tentative="on" w:tplc="409001b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paragraph" w:styleId="1">
    <w:name w:val="heading 1"/>
    <w:uiPriority w:val="9"/>
    <w:basedOn w:val="a"/>
    <w:next w:val="a"/>
    <w:link w:val="1Char"/>
    <w:qFormat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qFormat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szCs w:val="20"/>
      <w:kern w:val="0"/>
    </w:rPr>
  </w:style>
  <w:style w:type="character" w:styleId="a4">
    <w:name w:val="Hyperlink"/>
    <w:uiPriority w:val="99"/>
    <w:basedOn w:val="a0"/>
    <w:unhideWhenUsed/>
    <w:rPr>
      <w:color w:val="0000FF"/>
      <w:u w:val="single" w:color="auto"/>
    </w:rPr>
  </w:style>
  <w:style w:type="paragraph" w:styleId="a5">
    <w:name w:val="List Paragraph"/>
    <w:uiPriority w:val="34"/>
    <w:basedOn w:val="a"/>
    <w:qFormat/>
    <w:pPr>
      <w:ind w:leftChars="400" w:left="800"/>
    </w:pPr>
  </w:style>
  <w:style w:type="character" w:customStyle="1" w:styleId="a6">
    <w:name w:val="Unresolved Mention"/>
    <w:uiPriority w:val="99"/>
    <w:basedOn w:val="a0"/>
    <w:semiHidden/>
    <w:unhideWhenUsed/>
    <w:rPr>
      <w:color w:val="605E5C"/>
      <w:shd w:val="clear" w:color="auto" w:fill="E1DFDD"/>
    </w:rPr>
  </w:style>
  <w:style w:type="paragraph" w:customStyle="1" w:styleId="Default">
    <w:name w:val="Default"/>
    <w:pPr>
      <w:adjustRightInd/>
      <w:autoSpaceDE w:val="off"/>
      <w:autoSpaceDN w:val="off"/>
      <w:widowControl w:val="off"/>
      <w:jc w:val="left"/>
      <w:spacing w:after="0" w:line="240" w:lineRule="auto"/>
    </w:pPr>
    <w:rPr>
      <w:rFonts w:ascii="Times New Roman" w:hAnsi="Times New Roman" w:cs="Times New Roman"/>
      <w:color w:val="000000"/>
      <w:sz w:val="24"/>
      <w:szCs w:val="24"/>
      <w:kern w:val="0"/>
    </w:rPr>
  </w:style>
  <w:style w:type="character" w:customStyle="1" w:styleId="1Char">
    <w:name w:val="제목 1 Char"/>
    <w:uiPriority w:val="9"/>
    <w:basedOn w:val="a0"/>
    <w:link w:val="1"/>
    <w:rPr>
      <w:rFonts w:asciiTheme="majorHAnsi" w:eastAsiaTheme="majorEastAsia" w:hAnsiTheme="majorHAnsi" w:cstheme="majorBidi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Uesr</dc:creator>
  <cp:keywords/>
  <dc:description/>
  <cp:lastModifiedBy>Uesr</cp:lastModifiedBy>
  <cp:revision>1</cp:revision>
  <dcterms:created xsi:type="dcterms:W3CDTF">2024-11-21T09:33:00Z</dcterms:created>
  <dcterms:modified xsi:type="dcterms:W3CDTF">2025-11-28T01:38:19Z</dcterms:modified>
  <cp:version>1200.0100.01</cp:version>
</cp:coreProperties>
</file>