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trHeight w:val="222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w w:val="98"/>
                <w:sz w:val="6"/>
                <w:szCs w:val="6"/>
                <w:kern w:val="0"/>
                <w:spacing w:val="-10"/>
              </w:rPr>
            </w:pPr>
            <w:r>
              <w:rPr>
                <w:lang w:eastAsia="ko-KR"/>
                <w:rFonts w:ascii="바탕" w:eastAsia="굴림" w:hAnsi="굴림" w:cs="굴림"/>
                <w:w w:val="98"/>
                <w:sz w:val="6"/>
                <w:szCs w:val="6"/>
                <w:kern w:val="0"/>
                <w:spacing w:val="-10"/>
                <w:rtl w:val="off"/>
              </w:rPr>
              <w:t>ㄴㅣㄹ ㅈ</w:t>
            </w:r>
          </w:p>
        </w:tc>
      </w:tr>
      <w:tr>
        <w:trPr>
          <w:trHeight w:val="966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00" w:lineRule="auto"/>
              <w:textAlignment w:val="baseline"/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>Overseas Koreans Agency</w:t>
            </w: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 xml:space="preserve"> </w:t>
            </w:r>
          </w:p>
          <w:p>
            <w:pPr>
              <w:wordWrap/>
              <w:snapToGrid w:val="0"/>
              <w:jc w:val="center"/>
              <w:spacing w:after="0" w:line="300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>202</w:t>
            </w:r>
            <w:r>
              <w:rPr>
                <w:lang w:eastAsia="ko-KR"/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  <w:rtl w:val="off"/>
              </w:rPr>
              <w:t>5</w:t>
            </w:r>
            <w:r>
              <w:rPr>
                <w:rFonts w:ascii="Times New Roman" w:eastAsia="HY헤드라인M" w:hAnsi="Times New Roman" w:cs="Times New Roman"/>
                <w:b/>
                <w:bCs/>
                <w:w w:val="98"/>
                <w:sz w:val="52"/>
                <w:szCs w:val="52"/>
                <w:kern w:val="0"/>
                <w:spacing w:val="-10"/>
              </w:rPr>
              <w:t xml:space="preserve"> Demand Survey on Support Programs for Overseas Korean Adoptees</w:t>
            </w:r>
          </w:p>
        </w:tc>
      </w:tr>
      <w:tr>
        <w:trPr>
          <w:trHeight w:val="217" w:hRule="atLeast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008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snapToGrid w:val="0"/>
              <w:spacing w:after="0" w:line="432" w:lineRule="auto"/>
              <w:textAlignment w:val="baseline"/>
              <w:rPr>
                <w:rFonts w:ascii="바탕" w:eastAsia="굴림" w:hAnsi="굴림" w:cs="굴림"/>
                <w:sz w:val="2"/>
                <w:szCs w:val="2"/>
                <w:kern w:val="0"/>
                <w:spacing w:val="4"/>
              </w:rPr>
            </w:pPr>
          </w:p>
          <w:p>
            <w:pPr>
              <w:snapToGrid w:val="0"/>
              <w:spacing w:after="0" w:line="432" w:lineRule="auto"/>
              <w:textAlignment w:val="baseline"/>
              <w:rPr>
                <w:rFonts w:ascii="바탕" w:eastAsia="굴림" w:hAnsi="굴림" w:cs="굴림"/>
                <w:sz w:val="2"/>
                <w:szCs w:val="2"/>
                <w:kern w:val="0"/>
                <w:spacing w:val="4"/>
              </w:rPr>
            </w:pPr>
          </w:p>
        </w:tc>
      </w:tr>
    </w:tbl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240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</w:p>
    <w:p>
      <w:pPr>
        <w:wordWrap/>
        <w:snapToGrid w:val="0"/>
        <w:jc w:val="center"/>
        <w:spacing w:after="0" w:line="312" w:lineRule="auto"/>
        <w:textAlignment w:val="baseline"/>
        <w:rPr>
          <w:rFonts w:ascii="Times New Roman" w:eastAsia="굴림" w:hAnsi="Times New Roman" w:cs="Times New Roman"/>
          <w:b/>
          <w:bCs/>
          <w:szCs w:val="20"/>
          <w:kern w:val="0"/>
        </w:rPr>
      </w:pPr>
      <w:r>
        <w:rPr>
          <w:lang w:eastAsia="ko-KR"/>
          <w:rFonts w:ascii="Times New Roman" w:eastAsia="HY울릉도B" w:hAnsi="Times New Roman" w:cs="Times New Roman"/>
          <w:b/>
          <w:bCs/>
          <w:sz w:val="40"/>
          <w:szCs w:val="40"/>
          <w:kern w:val="0"/>
          <w:rtl w:val="off"/>
        </w:rPr>
        <w:t>June</w:t>
      </w:r>
      <w:r>
        <w:rPr>
          <w:rFonts w:ascii="Times New Roman" w:eastAsia="HY울릉도B" w:hAnsi="Times New Roman" w:cs="Times New Roman"/>
          <w:b/>
          <w:bCs/>
          <w:sz w:val="40"/>
          <w:szCs w:val="40"/>
          <w:kern w:val="0"/>
        </w:rPr>
        <w:t xml:space="preserve"> 202</w:t>
      </w:r>
      <w:r>
        <w:rPr>
          <w:lang w:eastAsia="ko-KR"/>
          <w:rFonts w:ascii="Times New Roman" w:eastAsia="HY울릉도B" w:hAnsi="Times New Roman" w:cs="Times New Roman"/>
          <w:b/>
          <w:bCs/>
          <w:sz w:val="40"/>
          <w:szCs w:val="40"/>
          <w:kern w:val="0"/>
          <w:rtl w:val="off"/>
        </w:rPr>
        <w:t>5</w:t>
      </w:r>
    </w:p>
    <w:p>
      <w:pPr>
        <w:wordWrap/>
        <w:snapToGrid w:val="0"/>
        <w:jc w:val="center"/>
        <w:spacing w:after="0" w:line="312" w:lineRule="auto"/>
        <w:textAlignment w:val="baseline"/>
        <w:rPr>
          <w:lang w:eastAsia="ko-KR"/>
          <w:rFonts w:ascii="바탕" w:eastAsia="굴림" w:hAnsi="굴림" w:cs="굴림" w:hint="eastAsia"/>
          <w:sz w:val="50"/>
          <w:szCs w:val="50"/>
          <w:kern w:val="0"/>
          <w:rtl w:val="off"/>
        </w:rPr>
      </w:pPr>
    </w:p>
    <w:p>
      <w:pPr>
        <w:wordWrap/>
        <w:snapToGrid w:val="0"/>
        <w:jc w:val="center"/>
        <w:spacing w:after="0" w:line="312" w:lineRule="auto"/>
        <w:textAlignment w:val="baseline"/>
        <w:rPr>
          <w:rFonts w:ascii="바탕" w:eastAsia="굴림" w:hAnsi="굴림" w:cs="굴림"/>
          <w:sz w:val="50"/>
          <w:szCs w:val="50"/>
          <w:kern w:val="0"/>
        </w:rPr>
      </w:pPr>
    </w:p>
    <w:p>
      <w:pPr>
        <w:wordWrap/>
        <w:snapToGrid w:val="0"/>
        <w:jc w:val="center"/>
        <w:spacing w:after="0" w:line="384" w:lineRule="auto"/>
        <w:textAlignment w:val="baseline"/>
        <w:rPr>
          <w:rFonts w:ascii="바탕" w:eastAsia="굴림" w:hAnsi="굴림" w:cs="굴림"/>
          <w:b/>
          <w:bCs/>
          <w:sz w:val="48"/>
          <w:szCs w:val="48"/>
          <w:kern w:val="0"/>
        </w:rPr>
      </w:pPr>
      <w:r>
        <w:rPr>
          <w:rFonts w:ascii="바탕" w:eastAsia="굴림" w:hAnsi="굴림" w:cs="굴림"/>
          <w:szCs w:val="20"/>
          <w:kern w:val="0"/>
        </w:rPr>
        <w:drawing>
          <wp:inline distT="0" distB="0" distL="0" distR="0">
            <wp:extent cx="2920033" cy="792580"/>
            <wp:effectExtent l="0" t="0" r="0" b="0"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20033" cy="792580"/>
                    </a:xfrm>
                    <a:prstGeom prst="rect"/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06"/>
        <w:gridCol w:w="4593"/>
      </w:tblGrid>
      <w:tr>
        <w:trPr>
          <w:jc w:val="center"/>
          <w:trHeight w:val="1164" w:hRule="atLeast"/>
        </w:trPr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spacing w:after="0" w:line="384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</w:p>
        </w:tc>
        <w:tc>
          <w:tcPr>
            <w:tcW w:w="459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wordWrap/>
              <w:snapToGrid w:val="0"/>
              <w:jc w:val="center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after="0" w:line="384" w:lineRule="auto"/>
              <w:textAlignment w:val="baseline"/>
              <w:rPr>
                <w:rFonts w:ascii="바탕" w:eastAsia="굴림" w:hAnsi="굴림" w:cs="굴림"/>
                <w:szCs w:val="20"/>
                <w:kern w:val="0"/>
              </w:rPr>
            </w:pPr>
          </w:p>
        </w:tc>
      </w:tr>
    </w:tbl>
    <w:p>
      <w:pPr>
        <w:wordWrap/>
        <w:snapToGrid w:val="0"/>
        <w:jc w:val="center"/>
        <w:spacing w:after="0" w:line="384" w:lineRule="auto"/>
        <w:textAlignment w:val="baseline"/>
        <w:rPr>
          <w:rFonts w:ascii="바탕" w:eastAsia="굴림" w:hAnsi="굴림" w:cs="굴림"/>
          <w:b/>
          <w:bCs/>
          <w:sz w:val="30"/>
          <w:szCs w:val="30"/>
          <w:kern w:val="0"/>
        </w:rPr>
      </w:pPr>
    </w:p>
    <w:tbl>
      <w:tblPr>
        <w:tblOverlap w:val="never"/>
        <w:tblW w:w="0" w:type="auto"/>
        <w:tblLook w:val="04A0" w:firstRow="1" w:lastRow="0" w:firstColumn="1" w:lastColumn="0" w:noHBand="0" w:noVBand="1"/>
        <w:jc w:val="center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26"/>
      </w:tblGrid>
      <w:tr>
        <w:trPr>
          <w:jc w:val="center"/>
          <w:trHeight w:val="550" w:hRule="atLeast"/>
        </w:trPr>
        <w:tc>
          <w:tcPr>
            <w:tcW w:w="9524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pStyle w:val="1"/>
              <w:rPr>
                <w:rFonts w:ascii="Times New Roman" w:eastAsia="굴림" w:hAnsi="Times New Roman" w:cs="Times New Roman"/>
                <w:b/>
                <w:bCs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Ⅰ. </w:t>
            </w:r>
            <w:r>
              <w:rPr>
                <w:rFonts w:ascii="Times New Roman" w:hAnsi="Times New Roman" w:cs="Times New Roman"/>
                <w:b/>
                <w:bCs/>
              </w:rPr>
              <w:t>Demand Survey on Support Program for Overseas Korean Adoptees</w:t>
            </w:r>
          </w:p>
        </w:tc>
      </w:tr>
    </w:tbl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굴림" w:hAnsi="Times New Roman" w:cs="Times New Roman"/>
          <w:sz w:val="30"/>
          <w:szCs w:val="30"/>
          <w:kern w:val="0"/>
        </w:rPr>
      </w:pPr>
    </w:p>
    <w:p>
      <w:pPr>
        <w:snapToGrid w:val="0"/>
        <w:spacing w:after="0" w:line="408" w:lineRule="auto"/>
        <w:textAlignment w:val="baseline"/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A. </w:t>
      </w:r>
      <w:r>
        <w:rPr>
          <w:rFonts w:ascii="Times New Roman" w:eastAsia="HY헤드라인M" w:hAnsi="Times New Roman" w:cs="Times New Roman" w:hint="eastAsia"/>
          <w:b/>
          <w:bCs/>
          <w:sz w:val="30"/>
          <w:szCs w:val="30"/>
          <w:kern w:val="0"/>
        </w:rPr>
        <w:t>T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itle of the Program: </w:t>
      </w:r>
    </w:p>
    <w:p>
      <w:pPr>
        <w:pStyle w:val="a5"/>
        <w:ind w:leftChars="0"/>
        <w:snapToGrid w:val="0"/>
        <w:numPr>
          <w:ilvl w:val="0"/>
          <w:numId w:val="1"/>
        </w:numPr>
        <w:spacing w:after="0" w:line="408" w:lineRule="auto"/>
        <w:textAlignment w:val="baseline"/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</w:pPr>
      <w:r>
        <w:rPr>
          <w:rFonts w:ascii="Times New Roman" w:eastAsia="HY헤드라인M" w:hAnsi="Times New Roman" w:cs="Times New Roman" w:hint="eastAsia"/>
          <w:b/>
          <w:bCs/>
          <w:w w:val="80"/>
          <w:sz w:val="30"/>
          <w:szCs w:val="30"/>
          <w:kern w:val="0"/>
        </w:rPr>
        <w:t>T</w:t>
      </w:r>
      <w:r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  <w:t xml:space="preserve">he </w:t>
      </w:r>
      <w:r>
        <w:rPr>
          <w:rFonts w:ascii="Times New Roman" w:eastAsia="HY헤드라인M" w:hAnsi="Times New Roman" w:cs="Times New Roman"/>
          <w:b/>
          <w:bCs/>
          <w:w w:val="80"/>
          <w:sz w:val="30"/>
          <w:szCs w:val="30"/>
          <w:kern w:val="0"/>
        </w:rPr>
        <w:t>Support Program for the Future-generation Overseas Korean Adoptees</w:t>
      </w:r>
    </w:p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B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 xml:space="preserve">.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Duration of the Program: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 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408" w:lineRule="auto"/>
        <w:textAlignment w:val="baseline"/>
        <w:rPr>
          <w:rFonts w:ascii="Times New Roman" w:eastAsia="HY헤드라인M" w:hAnsi="Times New Roman" w:cs="Times New Roman"/>
          <w:sz w:val="24"/>
          <w:szCs w:val="24"/>
          <w:highlight w:val="none"/>
          <w:kern w:val="0"/>
        </w:rPr>
      </w:pPr>
      <w:r>
        <w:rPr>
          <w:rFonts w:ascii="Times New Roman" w:eastAsia="HY헤드라인M" w:hAnsi="Times New Roman" w:cs="Times New Roman"/>
          <w:sz w:val="30"/>
          <w:szCs w:val="30"/>
          <w:highlight w:val="none"/>
          <w:kern w:val="0"/>
        </w:rPr>
        <w:t>202</w:t>
      </w:r>
      <w:r>
        <w:rPr>
          <w:lang w:eastAsia="ko-KR"/>
          <w:rFonts w:ascii="Times New Roman" w:eastAsia="HY헤드라인M" w:hAnsi="Times New Roman" w:cs="Times New Roman"/>
          <w:sz w:val="30"/>
          <w:szCs w:val="30"/>
          <w:highlight w:val="none"/>
          <w:kern w:val="0"/>
          <w:rtl w:val="off"/>
        </w:rPr>
        <w:t>5</w:t>
      </w:r>
      <w:r>
        <w:rPr>
          <w:rFonts w:ascii="Times New Roman" w:eastAsia="HY헤드라인M" w:hAnsi="Times New Roman" w:cs="Times New Roman"/>
          <w:sz w:val="30"/>
          <w:szCs w:val="30"/>
          <w:highlight w:val="none"/>
          <w:kern w:val="0"/>
        </w:rPr>
        <w:t>. 0</w:t>
      </w:r>
      <w:r>
        <w:rPr>
          <w:lang w:eastAsia="ko-KR"/>
          <w:rFonts w:ascii="Times New Roman" w:eastAsia="HY헤드라인M" w:hAnsi="Times New Roman" w:cs="Times New Roman"/>
          <w:sz w:val="30"/>
          <w:szCs w:val="30"/>
          <w:highlight w:val="none"/>
          <w:kern w:val="0"/>
          <w:rtl w:val="off"/>
        </w:rPr>
        <w:t>7</w:t>
      </w:r>
      <w:r>
        <w:rPr>
          <w:rFonts w:ascii="Times New Roman" w:eastAsia="HY헤드라인M" w:hAnsi="Times New Roman" w:cs="Times New Roman"/>
          <w:sz w:val="30"/>
          <w:szCs w:val="30"/>
          <w:highlight w:val="none"/>
          <w:kern w:val="0"/>
        </w:rPr>
        <w:t>. ~ 202</w:t>
      </w:r>
      <w:r>
        <w:rPr>
          <w:lang w:eastAsia="ko-KR"/>
          <w:rFonts w:ascii="Times New Roman" w:eastAsia="HY헤드라인M" w:hAnsi="Times New Roman" w:cs="Times New Roman"/>
          <w:sz w:val="30"/>
          <w:szCs w:val="30"/>
          <w:highlight w:val="none"/>
          <w:kern w:val="0"/>
          <w:rtl w:val="off"/>
        </w:rPr>
        <w:t>5</w:t>
      </w:r>
      <w:r>
        <w:rPr>
          <w:rFonts w:ascii="Times New Roman" w:eastAsia="HY헤드라인M" w:hAnsi="Times New Roman" w:cs="Times New Roman"/>
          <w:sz w:val="30"/>
          <w:szCs w:val="30"/>
          <w:highlight w:val="none"/>
          <w:kern w:val="0"/>
        </w:rPr>
        <w:t xml:space="preserve">. 12. </w:t>
      </w:r>
      <w:r>
        <w:rPr>
          <w:rFonts w:ascii="Times New Roman" w:eastAsia="HY헤드라인M" w:hAnsi="Times New Roman" w:cs="Times New Roman"/>
          <w:sz w:val="24"/>
          <w:szCs w:val="24"/>
          <w:highlight w:val="none"/>
          <w:kern w:val="0"/>
        </w:rPr>
        <w:t>(J</w:t>
      </w:r>
      <w:r>
        <w:rPr>
          <w:lang w:eastAsia="ko-KR"/>
          <w:rFonts w:ascii="Times New Roman" w:eastAsia="HY헤드라인M" w:hAnsi="Times New Roman" w:cs="Times New Roman"/>
          <w:sz w:val="24"/>
          <w:szCs w:val="24"/>
          <w:highlight w:val="none"/>
          <w:kern w:val="0"/>
          <w:rtl w:val="off"/>
        </w:rPr>
        <w:t>uly</w:t>
      </w:r>
      <w:r>
        <w:rPr>
          <w:rFonts w:ascii="Times New Roman" w:eastAsia="HY헤드라인M" w:hAnsi="Times New Roman" w:cs="Times New Roman"/>
          <w:sz w:val="24"/>
          <w:szCs w:val="24"/>
          <w:highlight w:val="none"/>
          <w:kern w:val="0"/>
        </w:rPr>
        <w:t xml:space="preserve"> 202</w:t>
      </w:r>
      <w:r>
        <w:rPr>
          <w:lang w:eastAsia="ko-KR"/>
          <w:rFonts w:ascii="Times New Roman" w:eastAsia="HY헤드라인M" w:hAnsi="Times New Roman" w:cs="Times New Roman"/>
          <w:sz w:val="24"/>
          <w:szCs w:val="24"/>
          <w:highlight w:val="none"/>
          <w:kern w:val="0"/>
          <w:rtl w:val="off"/>
        </w:rPr>
        <w:t>5</w:t>
      </w:r>
      <w:r>
        <w:rPr>
          <w:rFonts w:ascii="Times New Roman" w:eastAsia="HY헤드라인M" w:hAnsi="Times New Roman" w:cs="Times New Roman"/>
          <w:sz w:val="24"/>
          <w:szCs w:val="24"/>
          <w:highlight w:val="none"/>
          <w:kern w:val="0"/>
        </w:rPr>
        <w:t xml:space="preserve"> – December 202</w:t>
      </w:r>
      <w:r>
        <w:rPr>
          <w:lang w:eastAsia="ko-KR"/>
          <w:rFonts w:ascii="Times New Roman" w:eastAsia="HY헤드라인M" w:hAnsi="Times New Roman" w:cs="Times New Roman"/>
          <w:sz w:val="24"/>
          <w:szCs w:val="24"/>
          <w:highlight w:val="none"/>
          <w:kern w:val="0"/>
          <w:rtl w:val="off"/>
        </w:rPr>
        <w:t>5</w:t>
      </w:r>
      <w:r>
        <w:rPr>
          <w:rFonts w:ascii="Times New Roman" w:eastAsia="HY헤드라인M" w:hAnsi="Times New Roman" w:cs="Times New Roman"/>
          <w:sz w:val="24"/>
          <w:szCs w:val="24"/>
          <w:highlight w:val="none"/>
          <w:kern w:val="0"/>
        </w:rPr>
        <w:t>)</w:t>
      </w:r>
    </w:p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C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.</w:t>
      </w:r>
      <w:r>
        <w:rPr>
          <w:b/>
          <w:bCs/>
        </w:rPr>
        <w:t xml:space="preserve">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Purpose of the Program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408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To enhance mutual exchange and a sense of solidarity between overseas Korean adoptees through building and promoting networks 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408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To promote the rights of the future-generation overseas Korean adoptees and to enable them to Successfully settle down in the countries where they are living in</w:t>
      </w:r>
    </w:p>
    <w:p>
      <w:pPr>
        <w:pStyle w:val="a5"/>
        <w:ind w:leftChars="0"/>
        <w:snapToGrid w:val="0"/>
        <w:numPr>
          <w:ilvl w:val="0"/>
          <w:numId w:val="2"/>
        </w:numPr>
        <w:spacing w:after="0" w:line="408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To establish a sense of Korean identity for overseas Korean adoptees and create ethnic bond</w:t>
      </w:r>
    </w:p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HY헤드라인M" w:hAnsi="Times New Roman" w:cs="Times New Roman"/>
          <w:sz w:val="30"/>
          <w:szCs w:val="30"/>
          <w:kern w:val="0"/>
        </w:rPr>
      </w:pP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D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.</w:t>
      </w:r>
      <w:r>
        <w:rPr>
          <w:b/>
          <w:bCs/>
        </w:rPr>
        <w:t xml:space="preserve"> </w:t>
      </w:r>
      <w:r>
        <w:rPr>
          <w:rFonts w:ascii="Times New Roman" w:eastAsia="HY헤드라인M" w:hAnsi="Times New Roman" w:cs="Times New Roman"/>
          <w:b/>
          <w:bCs/>
          <w:sz w:val="30"/>
          <w:szCs w:val="30"/>
          <w:kern w:val="0"/>
        </w:rPr>
        <w:t>Projects in Major Priority</w:t>
      </w:r>
      <w:r>
        <w:rPr>
          <w:rFonts w:ascii="Times New Roman" w:eastAsia="HY헤드라인M" w:hAnsi="Times New Roman" w:cs="Times New Roman"/>
          <w:sz w:val="30"/>
          <w:szCs w:val="30"/>
          <w:kern w:val="0"/>
        </w:rPr>
        <w:t xml:space="preserve"> </w:t>
      </w:r>
    </w:p>
    <w:p>
      <w:pPr>
        <w:pStyle w:val="a5"/>
        <w:ind w:leftChars="0"/>
        <w:snapToGrid w:val="0"/>
        <w:numPr>
          <w:ilvl w:val="0"/>
          <w:numId w:val="3"/>
        </w:numPr>
        <w:spacing w:after="0" w:line="408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Projects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 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hosted by the organi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z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ations of the overseas Korean adoptees</w:t>
      </w:r>
    </w:p>
    <w:p>
      <w:pPr>
        <w:ind w:left="718" w:hanging="718"/>
        <w:snapToGrid w:val="0"/>
        <w:spacing w:after="0" w:line="408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 w:hint="eastAsia"/>
          <w:w w:val="94"/>
          <w:sz w:val="30"/>
          <w:szCs w:val="30"/>
          <w:kern w:val="0"/>
          <w:spacing w:val="-2"/>
        </w:rPr>
        <w:t xml:space="preserve"> 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   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 - Enhancing mutual exchange and a sense of solidarity through building and promoting networks for overseas Korean adoptees </w:t>
      </w:r>
    </w:p>
    <w:p>
      <w:pPr>
        <w:ind w:leftChars="50" w:left="100" w:firstLineChars="200" w:firstLine="501"/>
        <w:snapToGrid w:val="0"/>
        <w:spacing w:after="0" w:line="408" w:lineRule="auto"/>
        <w:textAlignment w:val="baseline"/>
        <w:rPr>
          <w:rFonts w:ascii="Times New Roman" w:eastAsia="휴먼명조" w:hAnsi="Times New Roman" w:cs="Times New Roman"/>
          <w:w w:val="85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85"/>
          <w:sz w:val="30"/>
          <w:szCs w:val="30"/>
          <w:kern w:val="0"/>
          <w:spacing w:val="-2"/>
        </w:rPr>
        <w:t>-</w:t>
      </w:r>
      <w:r>
        <w:rPr>
          <w:rFonts w:ascii="Times New Roman" w:eastAsia="휴먼명조" w:hAnsi="Times New Roman" w:cs="Times New Roman"/>
          <w:w w:val="85"/>
          <w:sz w:val="30"/>
          <w:szCs w:val="30"/>
          <w:kern w:val="0"/>
          <w:spacing w:val="-2"/>
        </w:rPr>
        <w:t>Conferences, workshop, mentoring, or large events by continent/country/region</w:t>
      </w:r>
    </w:p>
    <w:p>
      <w:pPr>
        <w:ind w:leftChars="50" w:left="100" w:firstLineChars="100" w:firstLine="277"/>
        <w:snapToGrid w:val="0"/>
        <w:spacing w:after="0" w:line="408" w:lineRule="auto"/>
        <w:textAlignment w:val="baseline"/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 w:hint="eastAsia"/>
          <w:w w:val="94"/>
          <w:sz w:val="30"/>
          <w:szCs w:val="30"/>
          <w:kern w:val="0"/>
          <w:spacing w:val="-2"/>
        </w:rPr>
        <w:t xml:space="preserve"> 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- projects related to establishing a sense of Korean identity and creating an </w:t>
      </w:r>
    </w:p>
    <w:p>
      <w:pPr>
        <w:ind w:leftChars="50" w:left="100" w:firstLineChars="200" w:firstLine="554"/>
        <w:snapToGrid w:val="0"/>
        <w:spacing w:after="0" w:line="408" w:lineRule="auto"/>
        <w:textAlignment w:val="baseline"/>
        <w:rPr>
          <w:rFonts w:ascii="Times New Roman" w:eastAsia="휴먼명조" w:hAnsi="Times New Roman" w:cs="Times New Roman" w:hint="eastAsia"/>
          <w:w w:val="94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>ethnic bond for overseas Korean adoptees</w:t>
      </w:r>
      <w:r>
        <w:rPr>
          <w:rFonts w:ascii="Times New Roman" w:eastAsia="휴먼명조" w:hAnsi="Times New Roman" w:cs="Times New Roman"/>
          <w:w w:val="94"/>
          <w:sz w:val="30"/>
          <w:szCs w:val="30"/>
          <w:kern w:val="0"/>
          <w:spacing w:val="-2"/>
        </w:rPr>
        <w:t xml:space="preserve"> </w:t>
      </w:r>
    </w:p>
    <w:p>
      <w:pPr>
        <w:ind w:firstLineChars="150" w:firstLine="398"/>
        <w:snapToGrid w:val="0"/>
        <w:spacing w:after="0" w:line="408" w:lineRule="auto"/>
        <w:textAlignment w:val="baseline"/>
        <w:rPr>
          <w:rFonts w:ascii="Times New Roman" w:eastAsia="휴먼명조" w:hAnsi="Times New Roman" w:cs="Times New Roman"/>
          <w:w w:val="90"/>
          <w:sz w:val="30"/>
          <w:szCs w:val="30"/>
          <w:kern w:val="0"/>
          <w:spacing w:val="-2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  <w:spacing w:val="-2"/>
        </w:rPr>
        <w:t xml:space="preserve">- 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  <w:spacing w:val="-2"/>
        </w:rPr>
        <w:t>Interchange activities between (the organizations of) regional Korean community</w:t>
      </w:r>
    </w:p>
    <w:p>
      <w:pPr>
        <w:pStyle w:val="a5"/>
        <w:ind w:leftChars="0"/>
        <w:numPr>
          <w:ilvl w:val="0"/>
          <w:numId w:val="3"/>
        </w:numPr>
        <w:spacing w:after="0" w:before="100" w:line="384" w:lineRule="auto"/>
        <w:textAlignment w:val="baseline"/>
        <w:rPr>
          <w:rFonts w:ascii="Times New Roman" w:eastAsia="굴림" w:hAnsi="Times New Roman" w:cs="Times New Roman"/>
          <w:w w:val="73"/>
          <w:sz w:val="10"/>
          <w:szCs w:val="10"/>
          <w:kern w:val="0"/>
        </w:rPr>
      </w:pPr>
      <w:r>
        <w:rPr>
          <w:rFonts w:ascii="Times New Roman" w:eastAsia="휴먼명조" w:hAnsi="Times New Roman" w:cs="Times New Roman"/>
          <w:w w:val="73"/>
          <w:sz w:val="30"/>
          <w:szCs w:val="30"/>
          <w:kern w:val="0"/>
          <w:spacing w:val="-2"/>
        </w:rPr>
        <w:t>Legal support/advice for non-citizens those seeking citizenship for overseas Korean community</w:t>
      </w:r>
    </w:p>
    <w:p>
      <w:pPr>
        <w:pStyle w:val="a5"/>
        <w:ind w:leftChars="0"/>
        <w:numPr>
          <w:ilvl w:val="0"/>
          <w:numId w:val="3"/>
        </w:numPr>
        <w:spacing w:after="0" w:before="100" w:line="384" w:lineRule="auto"/>
        <w:textAlignment w:val="baseline"/>
        <w:rPr>
          <w:rFonts w:ascii="Times New Roman" w:eastAsia="굴림" w:hAnsi="Times New Roman" w:cs="Times New Roman"/>
          <w:w w:val="80"/>
          <w:sz w:val="10"/>
          <w:szCs w:val="10"/>
          <w:kern w:val="0"/>
        </w:rPr>
      </w:pPr>
      <w:r>
        <w:rPr>
          <w:rFonts w:ascii="Times New Roman" w:eastAsia="휴먼명조" w:hAnsi="Times New Roman" w:cs="Times New Roman" w:hint="eastAsia"/>
          <w:w w:val="80"/>
          <w:sz w:val="30"/>
          <w:szCs w:val="30"/>
          <w:kern w:val="0"/>
          <w:spacing w:val="-2"/>
        </w:rPr>
        <w:t>L</w:t>
      </w:r>
      <w:r>
        <w:rPr>
          <w:rFonts w:ascii="Times New Roman" w:eastAsia="휴먼명조" w:hAnsi="Times New Roman" w:cs="Times New Roman"/>
          <w:w w:val="80"/>
          <w:sz w:val="30"/>
          <w:szCs w:val="30"/>
          <w:kern w:val="0"/>
          <w:spacing w:val="-2"/>
        </w:rPr>
        <w:t xml:space="preserve">ocal conference, seminar, public hearing, campaign, etc. for improving the rights and interests of the overseas Korean adoptees </w:t>
      </w:r>
    </w:p>
    <w:p>
      <w:pPr>
        <w:pStyle w:val="a5"/>
        <w:ind w:leftChars="0"/>
        <w:numPr>
          <w:ilvl w:val="0"/>
          <w:numId w:val="3"/>
        </w:numPr>
        <w:spacing w:after="0" w:before="100" w:line="384" w:lineRule="auto"/>
        <w:textAlignment w:val="baseline"/>
        <w:rPr>
          <w:rFonts w:ascii="Times New Roman" w:eastAsia="굴림" w:hAnsi="Times New Roman" w:cs="Times New Roman"/>
          <w:w w:val="80"/>
          <w:sz w:val="10"/>
          <w:szCs w:val="10"/>
          <w:kern w:val="0"/>
        </w:rPr>
      </w:pPr>
      <w:r>
        <w:rPr>
          <w:rFonts w:ascii="Times New Roman" w:eastAsia="휴먼명조" w:hAnsi="Times New Roman" w:cs="Times New Roman" w:hint="eastAsia"/>
          <w:w w:val="80"/>
          <w:sz w:val="30"/>
          <w:szCs w:val="30"/>
          <w:kern w:val="0"/>
          <w:spacing w:val="-2"/>
        </w:rPr>
        <w:t>C</w:t>
      </w:r>
      <w:r>
        <w:rPr>
          <w:rFonts w:ascii="Times New Roman" w:eastAsia="휴먼명조" w:hAnsi="Times New Roman" w:cs="Times New Roman"/>
          <w:w w:val="80"/>
          <w:sz w:val="30"/>
          <w:szCs w:val="30"/>
          <w:kern w:val="0"/>
          <w:spacing w:val="-2"/>
        </w:rPr>
        <w:t>ultural and artistic activities such as exhibitions, performance events in which overseas Korean adoptees participate</w:t>
      </w:r>
    </w:p>
    <w:p>
      <w:pPr>
        <w:pStyle w:val="a5"/>
        <w:ind w:leftChars="0"/>
        <w:numPr>
          <w:ilvl w:val="0"/>
          <w:numId w:val="3"/>
        </w:numPr>
        <w:spacing w:after="0" w:before="100" w:line="384" w:lineRule="auto"/>
        <w:textAlignment w:val="baseline"/>
        <w:rPr>
          <w:rFonts w:ascii="Times New Roman" w:eastAsia="굴림" w:hAnsi="Times New Roman" w:cs="Times New Roman"/>
          <w:w w:val="80"/>
          <w:sz w:val="10"/>
          <w:szCs w:val="10"/>
          <w:kern w:val="0"/>
        </w:rPr>
      </w:pPr>
      <w:r>
        <w:rPr>
          <w:rFonts w:ascii="Times New Roman" w:eastAsia="휴먼명조" w:hAnsi="Times New Roman" w:cs="Times New Roman" w:hint="eastAsia"/>
          <w:w w:val="80"/>
          <w:sz w:val="30"/>
          <w:szCs w:val="30"/>
          <w:kern w:val="0"/>
          <w:spacing w:val="-2"/>
        </w:rPr>
        <w:t>P</w:t>
      </w:r>
      <w:r>
        <w:rPr>
          <w:rFonts w:ascii="Times New Roman" w:eastAsia="휴먼명조" w:hAnsi="Times New Roman" w:cs="Times New Roman"/>
          <w:w w:val="80"/>
          <w:sz w:val="30"/>
          <w:szCs w:val="30"/>
          <w:kern w:val="0"/>
          <w:spacing w:val="-2"/>
        </w:rPr>
        <w:t>rojects related to collecting and archiving the history overseas Korean adoptees</w:t>
      </w:r>
    </w:p>
    <w:p>
      <w:pPr>
        <w:ind w:left="480" w:hanging="480"/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  <w14:textOutline w14:w="9525" w14:cap="flat" w14:cmpd="sng" w14:algn="ctr">
            <w14:solidFill>
              <w14:schemeClr w14:val="lt1">
                <w14:alpha w14:val="50000"/>
                <w14:lumMod w14:val="75000"/>
              </w14:schemeClr>
            </w14:solidFill>
            <w14:prstDash w14:val="solid"/>
            <w14:round/>
          </w14:textOutline>
          <w14:shadow w14:blurRad="0" w14:dist="25400" w14:dir="13500000" w14:algn="none" w14:kx="0" w14:ky="0" w14:sx="0" w14:sy="0">
            <w14:srgbClr w14:val="000000">
              <w14:alpha w14:val="50000"/>
            </w14:srgbClr>
          </w14:shadow>
        </w:rPr>
      </w:pPr>
    </w:p>
    <w:tbl>
      <w:tblPr>
        <w:tblOverlap w:val="never"/>
        <w:tblW w:w="0" w:type="auto"/>
        <w:tblInd w:w="48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6"/>
      </w:tblGrid>
      <w:tr>
        <w:trPr>
          <w:trHeight w:val="550" w:hRule="atLeast"/>
        </w:trPr>
        <w:tc>
          <w:tcPr>
            <w:tcW w:w="9524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Ⅱ. 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H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ow to apply</w:t>
            </w:r>
          </w:p>
        </w:tc>
      </w:tr>
    </w:tbl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4"/>
        </w:numPr>
        <w:spacing w:after="60" w:line="360" w:lineRule="auto"/>
        <w:textAlignment w:val="baseline"/>
        <w:rPr>
          <w:rFonts w:ascii="Times New Roman" w:eastAsia="굴림" w:hAnsi="Times New Roman" w:cs="Times New Roman"/>
          <w:b/>
          <w:bCs/>
          <w:szCs w:val="20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U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se the Online Application system (</w:t>
      </w:r>
      <w:r>
        <w:fldChar w:fldCharType="begin"/>
      </w:r>
      <w:r>
        <w:instrText xml:space="preserve"> HYPERLINK "http://www.korean.net" </w:instrText>
      </w:r>
      <w:r>
        <w:fldChar w:fldCharType="separate"/>
      </w:r>
      <w:r>
        <w:rPr>
          <w:rStyle w:val="a4"/>
          <w:rFonts w:ascii="Times New Roman" w:eastAsia="휴먼명조" w:hAnsi="Times New Roman" w:cs="Times New Roman"/>
          <w:b/>
          <w:bCs/>
          <w:color w:val="auto"/>
          <w:sz w:val="30"/>
          <w:szCs w:val="30"/>
          <w:kern w:val="0"/>
        </w:rPr>
        <w:t>www.korean.net</w:t>
      </w:r>
      <w:r>
        <w:fldChar w:fldCharType="end"/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) 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*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Please refer to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appendix [online user guide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] for details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*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The project proposal(plan)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must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be specific and 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clear</w:t>
      </w:r>
      <w:r>
        <w:rPr>
          <w:rFonts w:ascii="Times New Roman" w:eastAsia="한양중고딕" w:hAnsi="Times New Roman" w:cs="Times New Roman" w:hint="eastAsia"/>
          <w:i/>
          <w:iCs/>
          <w:sz w:val="26"/>
          <w:szCs w:val="26"/>
          <w:kern w:val="0"/>
          <w:spacing w:val="-8"/>
        </w:rPr>
        <w:t>.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굴림" w:hAnsi="Times New Roman" w:cs="Times New Roman"/>
          <w:i/>
          <w:iCs/>
          <w:szCs w:val="20"/>
          <w:kern w:val="0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When there are several projects for one organization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,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</w:t>
      </w:r>
      <w:r>
        <w:rPr>
          <w:rFonts w:ascii="Times New Roman" w:eastAsia="한양중고딕" w:hAnsi="Times New Roman" w:cs="Times New Roman" w:hint="eastAsia"/>
          <w:i/>
          <w:iCs/>
          <w:sz w:val="26"/>
          <w:szCs w:val="26"/>
          <w:kern w:val="0"/>
          <w:spacing w:val="-8"/>
        </w:rPr>
        <w:t>n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eed to apply on a case by case</w:t>
      </w:r>
    </w:p>
    <w:p>
      <w:pPr>
        <w:ind w:left="700" w:hanging="700"/>
        <w:spacing w:after="60" w:line="360" w:lineRule="auto"/>
        <w:textAlignment w:val="baseline"/>
        <w:rPr>
          <w:rFonts w:ascii="Times New Roman" w:eastAsia="굴림" w:hAnsi="Times New Roman" w:cs="Times New Roman"/>
          <w:sz w:val="26"/>
          <w:szCs w:val="26"/>
          <w:kern w:val="0"/>
          <w:spacing w:val="-8"/>
        </w:rPr>
      </w:pPr>
    </w:p>
    <w:tbl>
      <w:tblPr>
        <w:tblOverlap w:val="never"/>
        <w:tblW w:w="0" w:type="auto"/>
        <w:tblInd w:w="48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6"/>
      </w:tblGrid>
      <w:tr>
        <w:trPr>
          <w:trHeight w:val="550" w:hRule="atLeast"/>
        </w:trPr>
        <w:tc>
          <w:tcPr>
            <w:tcW w:w="9524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Ⅲ. 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S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ubmission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Deadline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(</w:t>
            </w:r>
            <w:r>
              <w:rPr>
                <w:rFonts w:ascii="Times New Roman" w:eastAsia="문체부 제목 돋음체" w:hAnsi="Times New Roman" w:cs="Times New Roman" w:hint="eastAsia"/>
                <w:b/>
                <w:bCs/>
                <w:sz w:val="36"/>
                <w:szCs w:val="36"/>
                <w:kern w:val="0"/>
              </w:rPr>
              <w:t>K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orea Standard Time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)</w:t>
            </w:r>
          </w:p>
        </w:tc>
      </w:tr>
    </w:tbl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b/>
          <w:bCs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4"/>
        </w:numPr>
        <w:spacing w:after="60" w:line="360" w:lineRule="auto"/>
        <w:textAlignment w:val="baseline"/>
        <w:rPr>
          <w:rFonts w:ascii="Times New Roman" w:eastAsia="굴림" w:hAnsi="Times New Roman" w:cs="Times New Roman"/>
          <w:b/>
          <w:bCs/>
          <w:szCs w:val="20"/>
          <w:highlight w:val="none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S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ubmission Deadline for Group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: </w:t>
      </w:r>
      <w:r>
        <w:rPr>
          <w:lang w:eastAsia="ko-KR"/>
          <w:rFonts w:ascii="Times New Roman" w:eastAsia="휴먼명조" w:hAnsi="Times New Roman" w:cs="Times New Roman" w:hint="eastAsia"/>
          <w:b/>
          <w:bCs/>
          <w:sz w:val="30"/>
          <w:szCs w:val="30"/>
          <w:highlight w:val="none"/>
          <w:kern w:val="0"/>
          <w:u w:val="single" w:color="auto"/>
          <w:rtl w:val="off"/>
        </w:rPr>
        <w:t>Wed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highlight w:val="none"/>
          <w:kern w:val="0"/>
          <w:u w:val="single" w:color="auto"/>
        </w:rPr>
        <w:t>.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highlight w:val="none"/>
          <w:kern w:val="0"/>
          <w:u w:val="single" w:color="auto"/>
          <w:rtl w:val="off"/>
        </w:rPr>
        <w:t>July 16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highlight w:val="none"/>
          <w:kern w:val="0"/>
          <w:u w:val="single" w:color="auto"/>
        </w:rPr>
        <w:t>.202</w:t>
      </w:r>
      <w:r>
        <w:rPr>
          <w:lang w:eastAsia="ko-KR"/>
          <w:rFonts w:ascii="Times New Roman" w:eastAsia="휴먼명조" w:hAnsi="Times New Roman" w:cs="Times New Roman"/>
          <w:b/>
          <w:bCs/>
          <w:sz w:val="30"/>
          <w:szCs w:val="30"/>
          <w:highlight w:val="none"/>
          <w:kern w:val="0"/>
          <w:u w:val="single" w:color="auto"/>
          <w:rtl w:val="off"/>
        </w:rPr>
        <w:t>5</w:t>
      </w:r>
      <w:r>
        <w:rPr>
          <w:rFonts w:ascii="Times New Roman" w:eastAsia="한양중고딕" w:hAnsi="Times New Roman" w:cs="Times New Roman"/>
          <w:b/>
          <w:bCs/>
          <w:sz w:val="26"/>
          <w:szCs w:val="26"/>
          <w:highlight w:val="none"/>
          <w:kern w:val="0"/>
          <w:u w:val="none" w:color="auto"/>
          <w:spacing w:val="-8"/>
        </w:rPr>
        <w:t xml:space="preserve"> </w:t>
      </w:r>
    </w:p>
    <w:p>
      <w:pPr>
        <w:ind w:leftChars="50" w:left="100" w:firstLineChars="200" w:firstLine="488"/>
        <w:spacing w:after="60" w:line="360" w:lineRule="auto"/>
        <w:textAlignment w:val="baseline"/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 xml:space="preserve"> Please be aware that all documents must be submitted no later than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  <w:t xml:space="preserve"> 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  <w:rtl w:val="off"/>
        </w:rPr>
        <w:t>July 16.</w:t>
      </w:r>
    </w:p>
    <w:p>
      <w:pPr>
        <w:ind w:firstLineChars="250" w:firstLine="610"/>
        <w:spacing w:after="60" w:line="360" w:lineRule="auto"/>
        <w:textAlignment w:val="baseline"/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</w:pP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kern w:val="0"/>
          <w:spacing w:val="-8"/>
        </w:rPr>
        <w:t>The Diplomatic office will evaluate the do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  <w:t>cuments (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  <w:rtl w:val="off"/>
        </w:rPr>
        <w:t>Tue. July 1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  <w:t>.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  <w:t>-</w:t>
      </w:r>
      <w:r>
        <w:rPr>
          <w:lang w:eastAsia="ko-KR"/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  <w:rtl w:val="off"/>
        </w:rPr>
        <w:t>Mon. July 21.</w:t>
      </w:r>
      <w:r>
        <w:rPr>
          <w:rFonts w:ascii="Times New Roman" w:eastAsia="한양중고딕" w:hAnsi="Times New Roman" w:cs="Times New Roman"/>
          <w:i/>
          <w:iCs/>
          <w:sz w:val="26"/>
          <w:szCs w:val="26"/>
          <w:highlight w:val="none"/>
          <w:kern w:val="0"/>
          <w:spacing w:val="-8"/>
        </w:rPr>
        <w:t>)</w:t>
      </w:r>
    </w:p>
    <w:p>
      <w:pPr>
        <w:ind w:firstLineChars="250" w:firstLine="750"/>
        <w:spacing w:after="60" w:line="360" w:lineRule="auto"/>
        <w:textAlignment w:val="baseline"/>
        <w:rPr>
          <w:rFonts w:ascii="Times New Roman" w:eastAsia="굴림" w:hAnsi="Times New Roman" w:cs="Times New Roman"/>
          <w:sz w:val="30"/>
          <w:szCs w:val="30"/>
          <w:kern w:val="0"/>
        </w:rPr>
      </w:pPr>
    </w:p>
    <w:tbl>
      <w:tblPr>
        <w:tblOverlap w:val="never"/>
        <w:tblW w:w="0" w:type="auto"/>
        <w:tblInd w:w="48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6"/>
      </w:tblGrid>
      <w:tr>
        <w:trPr>
          <w:trHeight w:val="550" w:hRule="atLeast"/>
        </w:trPr>
        <w:tc>
          <w:tcPr>
            <w:tcW w:w="9524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Ⅳ.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>Selection Criteria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 and Procedure</w:t>
            </w:r>
          </w:p>
        </w:tc>
      </w:tr>
    </w:tbl>
    <w:p>
      <w:pPr>
        <w:ind w:left="718" w:hanging="718"/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sz w:val="14"/>
          <w:szCs w:val="14"/>
          <w:kern w:val="0"/>
        </w:rPr>
      </w:pPr>
    </w:p>
    <w:p>
      <w:pPr>
        <w:pStyle w:val="a5"/>
        <w:ind w:leftChars="0"/>
        <w:numPr>
          <w:ilvl w:val="0"/>
          <w:numId w:val="5"/>
        </w:numPr>
        <w:spacing w:after="60" w:line="360" w:lineRule="auto"/>
        <w:textAlignment w:val="baseline"/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Selection Criteria</w:t>
      </w:r>
    </w:p>
    <w:p>
      <w:pPr>
        <w:pStyle w:val="a5"/>
        <w:ind w:leftChars="0"/>
        <w:numPr>
          <w:ilvl w:val="0"/>
          <w:numId w:val="4"/>
        </w:numPr>
        <w:spacing w:after="60" w:line="360" w:lineRule="auto"/>
        <w:textAlignment w:val="baseline"/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Both the importance, desirability of a project and the appropriateness of the budget execution plan are considered when supporting an organization</w:t>
      </w:r>
    </w:p>
    <w:p>
      <w:pPr>
        <w:pStyle w:val="a5"/>
        <w:ind w:leftChars="0"/>
        <w:numPr>
          <w:ilvl w:val="0"/>
          <w:numId w:val="4"/>
        </w:numPr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When there are several projects for one organization, major project will be given priority consideration.</w:t>
      </w:r>
    </w:p>
    <w:p>
      <w:pPr>
        <w:pStyle w:val="a5"/>
        <w:ind w:leftChars="0"/>
        <w:numPr>
          <w:ilvl w:val="0"/>
          <w:numId w:val="4"/>
        </w:numPr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>If an organization have received grant before, the performance of the last project and the faithfulness of the last execution report will be reviewed with the submitted forms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B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.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 w:hint="eastAsia"/>
          <w:b/>
          <w:bCs/>
          <w:sz w:val="30"/>
          <w:szCs w:val="30"/>
          <w:kern w:val="0"/>
        </w:rPr>
        <w:t>S</w:t>
      </w:r>
      <w:r>
        <w:rPr>
          <w:rFonts w:ascii="Times New Roman" w:eastAsia="휴먼명조" w:hAnsi="Times New Roman" w:cs="Times New Roman"/>
          <w:b/>
          <w:bCs/>
          <w:sz w:val="30"/>
          <w:szCs w:val="30"/>
          <w:kern w:val="0"/>
        </w:rPr>
        <w:t>election Procedure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1)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The diplomatic office will evaluate the documents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2)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The OKA committee/board will be held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3)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OKA will review the documents and decide the amount of the grant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4)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The grant will be remitted to the diplomatic office</w:t>
      </w:r>
    </w:p>
    <w:p>
      <w:pPr>
        <w:ind w:left="872" w:hanging="872"/>
        <w:spacing w:after="60" w:line="408" w:lineRule="auto"/>
        <w:textAlignment w:val="baseline"/>
        <w:rPr>
          <w:rFonts w:ascii="Times New Roman" w:eastAsia="굴림" w:hAnsi="Times New Roman" w:cs="Times New Roman"/>
          <w:w w:val="94"/>
          <w:sz w:val="4"/>
          <w:szCs w:val="4"/>
          <w:kern w:val="0"/>
          <w:spacing w:val="-2"/>
        </w:rPr>
      </w:pPr>
    </w:p>
    <w:tbl>
      <w:tblPr>
        <w:tblOverlap w:val="never"/>
        <w:tblW w:w="0" w:type="auto"/>
        <w:tblInd w:w="480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6"/>
      </w:tblGrid>
      <w:tr>
        <w:trPr>
          <w:trHeight w:val="550" w:hRule="atLeast"/>
        </w:trPr>
        <w:tc>
          <w:tcPr>
            <w:tcW w:w="8546" w:type="dxa"/>
            <w:tcBorders>
              <w:top w:val="single" w:sz="18" w:space="0" w:color="2D629C"/>
              <w:left w:val="nil"/>
              <w:bottom w:val="single" w:sz="18" w:space="0" w:color="2D629C"/>
              <w:right w:val="nil"/>
            </w:tcBorders>
            <w:shd w:val="clear" w:color="auto" w:fill="DFEAF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>
            <w:pPr>
              <w:tabs>
                <w:tab w:val="right" w:pos="8504" w:leader="middleDot"/>
              </w:tabs>
              <w:spacing w:after="0" w:line="360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Ⅴ. </w:t>
            </w:r>
            <w:r>
              <w:rPr>
                <w:rFonts w:ascii="Times New Roman" w:eastAsia="문체부 제목 돋음체" w:hAnsi="Times New Roman" w:cs="Times New Roman"/>
                <w:b/>
                <w:bCs/>
                <w:sz w:val="36"/>
                <w:szCs w:val="36"/>
                <w:kern w:val="0"/>
              </w:rPr>
              <w:t xml:space="preserve">Required Documents </w:t>
            </w:r>
          </w:p>
        </w:tc>
      </w:tr>
    </w:tbl>
    <w:p>
      <w:pPr>
        <w:ind w:left="718" w:hanging="718"/>
        <w:snapToGrid w:val="0"/>
        <w:jc w:val="right"/>
        <w:spacing w:after="0" w:line="360" w:lineRule="auto"/>
        <w:textAlignment w:val="baseline"/>
        <w:rPr>
          <w:rFonts w:ascii="Times New Roman" w:eastAsia="굴림" w:hAnsi="Times New Roman" w:cs="Times New Roman"/>
          <w:sz w:val="8"/>
          <w:szCs w:val="8"/>
          <w:kern w:val="0"/>
        </w:rPr>
      </w:pPr>
      <w:r>
        <w:rPr>
          <w:rFonts w:ascii="Times New Roman" w:eastAsia="한양중고딕" w:hAnsi="Times New Roman" w:cs="Times New Roman"/>
          <w:i/>
          <w:iCs/>
          <w:szCs w:val="20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i/>
          <w:iCs/>
          <w:szCs w:val="20"/>
          <w:kern w:val="0"/>
          <w:spacing w:val="-8"/>
        </w:rPr>
        <w:t>All application materials must be submitted in either English or Korean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a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Grant Application Form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b)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Project Proposal Form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c)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Organization Status Report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(</w:t>
      </w:r>
      <w:r>
        <w:rPr>
          <w:rFonts w:ascii="Times New Roman" w:eastAsia="휴먼명조" w:hAnsi="Times New Roman" w:cs="Times New Roman" w:hint="eastAsia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nline Form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w w:val="90"/>
          <w:szCs w:val="20"/>
          <w:kern w:val="0"/>
        </w:rPr>
      </w:pP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 xml:space="preserve">d) 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 xml:space="preserve">Budgetary Document of Income &amp; Expenditure for the 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Grant(</w:t>
      </w:r>
      <w:r>
        <w:rPr>
          <w:rFonts w:ascii="Times New Roman" w:eastAsia="휴먼명조" w:hAnsi="Times New Roman" w:cs="Times New Roman" w:hint="eastAsia"/>
          <w:w w:val="90"/>
          <w:sz w:val="30"/>
          <w:szCs w:val="30"/>
          <w:kern w:val="0"/>
        </w:rPr>
        <w:t>O</w:t>
      </w:r>
      <w:r>
        <w:rPr>
          <w:rFonts w:ascii="Times New Roman" w:eastAsia="휴먼명조" w:hAnsi="Times New Roman" w:cs="Times New Roman"/>
          <w:w w:val="90"/>
          <w:sz w:val="30"/>
          <w:szCs w:val="30"/>
          <w:kern w:val="0"/>
        </w:rPr>
        <w:t>nline Form)</w:t>
      </w:r>
    </w:p>
    <w:p>
      <w:pPr>
        <w:ind w:leftChars="50" w:left="100" w:firstLineChars="50" w:firstLine="100"/>
        <w:spacing w:after="60" w:line="360" w:lineRule="auto"/>
        <w:textAlignment w:val="baseline"/>
        <w:rPr>
          <w:rFonts w:ascii="Times New Roman" w:eastAsia="굴림" w:hAnsi="Times New Roman" w:cs="Times New Roman"/>
          <w:w w:val="90"/>
          <w:sz w:val="18"/>
          <w:szCs w:val="18"/>
          <w:kern w:val="0"/>
        </w:rPr>
      </w:pP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>*</w:t>
      </w: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>Attachment :</w:t>
      </w:r>
      <w:r>
        <w:rPr>
          <w:rFonts w:ascii="Times New Roman" w:eastAsia="한양중고딕" w:hAnsi="Times New Roman" w:cs="Times New Roman"/>
          <w:w w:val="90"/>
          <w:sz w:val="24"/>
          <w:szCs w:val="24"/>
          <w:kern w:val="0"/>
          <w:spacing w:val="-8"/>
        </w:rPr>
        <w:t xml:space="preserve"> Brief History of Organization, Articles of association, copy of corporate registration(if so)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휴먼명조" w:hAnsi="Times New Roman" w:cs="Times New Roman"/>
          <w:sz w:val="30"/>
          <w:szCs w:val="30"/>
          <w:kern w:val="0"/>
        </w:rPr>
      </w:pP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e)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 xml:space="preserve">Other documents that the Commissioner of the Overseas Koreans Agency deem 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necessary(</w:t>
      </w:r>
      <w:r>
        <w:rPr>
          <w:rFonts w:ascii="Times New Roman" w:eastAsia="휴먼명조" w:hAnsi="Times New Roman" w:cs="Times New Roman"/>
          <w:sz w:val="30"/>
          <w:szCs w:val="30"/>
          <w:kern w:val="0"/>
        </w:rPr>
        <w:t>Submission if requested)</w:t>
      </w:r>
    </w:p>
    <w:p>
      <w:pPr>
        <w:ind w:left="626" w:hanging="626"/>
        <w:spacing w:after="60" w:line="360" w:lineRule="auto"/>
        <w:textAlignment w:val="baseline"/>
        <w:rPr>
          <w:rFonts w:ascii="Times New Roman" w:eastAsia="굴림" w:hAnsi="Times New Roman" w:cs="Times New Roman"/>
          <w:szCs w:val="20"/>
          <w:kern w:val="0"/>
        </w:rPr>
      </w:pPr>
      <w:r>
        <w:rPr>
          <w:rFonts w:ascii="Times New Roman" w:eastAsia="굴림" w:hAnsi="Times New Roman" w:cs="Times New Roman"/>
          <w:szCs w:val="20"/>
          <w:kern w:val="0"/>
        </w:rPr>
        <w:t>*All application materials must be submitted in either English or Korean</w:t>
      </w:r>
    </w:p>
    <w:tbl>
      <w:tblPr>
        <w:tblOverlap w:val="never"/>
        <w:tblW w:w="0" w:type="auto"/>
        <w:tblInd w:w="139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881"/>
      </w:tblGrid>
      <w:tr>
        <w:trPr>
          <w:trHeight w:val="1182" w:hRule="atLeast"/>
        </w:trPr>
        <w:tc>
          <w:tcPr>
            <w:tcW w:w="8881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1264" w:hanging="1264"/>
              <w:snapToGrid w:val="0"/>
              <w:spacing w:after="0" w:line="312" w:lineRule="auto"/>
              <w:textAlignment w:val="baseline"/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8"/>
              </w:rPr>
              <w:t xml:space="preserve">※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8"/>
              </w:rPr>
              <w:t>Contact Information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</w:p>
          <w:p>
            <w:pPr>
              <w:ind w:left="1920" w:hangingChars="800" w:hanging="1920"/>
              <w:snapToGrid w:val="0"/>
              <w:spacing w:after="0" w:line="312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(Online System)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 xml:space="preserve">  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kern w:val="0"/>
                <w:spacing w:val="-10"/>
              </w:rPr>
              <w:t>O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verseas Koreans Cooperation Center / pms01@okocc.or.kr</w:t>
            </w:r>
          </w:p>
          <w:p>
            <w:pPr>
              <w:ind w:left="1920" w:hangingChars="800" w:hanging="1920"/>
              <w:snapToGrid w:val="0"/>
              <w:spacing w:after="0" w:line="312" w:lineRule="auto"/>
              <w:textAlignment w:val="baseline"/>
              <w:rPr>
                <w:rFonts w:ascii="Times New Roman" w:eastAsia="굴림" w:hAnsi="Times New Roman" w:cs="Times New Roman"/>
                <w:szCs w:val="20"/>
                <w:kern w:val="0"/>
              </w:rPr>
            </w:pP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(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kern w:val="0"/>
                <w:spacing w:val="-10"/>
              </w:rPr>
              <w:t>S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upport Program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)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highlight w:val="none"/>
                <w:kern w:val="0"/>
                <w:spacing w:val="-10"/>
              </w:rPr>
              <w:t xml:space="preserve"> </w:t>
            </w:r>
            <w:r>
              <w:rPr>
                <w:rFonts w:ascii="Times New Roman" w:eastAsia="한양중고딕" w:hAnsi="Times New Roman" w:cs="Times New Roman" w:hint="eastAsia"/>
                <w:sz w:val="26"/>
                <w:szCs w:val="26"/>
                <w:highlight w:val="none"/>
                <w:kern w:val="0"/>
                <w:spacing w:val="-10"/>
              </w:rPr>
              <w:t>O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highlight w:val="none"/>
                <w:kern w:val="0"/>
                <w:spacing w:val="-10"/>
              </w:rPr>
              <w:t xml:space="preserve">verseas Koreans Agency, Future Generation Overseas Koreans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highlight w:val="none"/>
                <w:kern w:val="0"/>
                <w:spacing w:val="-10"/>
              </w:rPr>
              <w:t>Division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☏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+82-32-585-321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>6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 xml:space="preserve"> / </w:t>
            </w:r>
            <w:r>
              <w:rPr>
                <w:lang w:eastAsia="ko-KR"/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  <w:rtl w:val="off"/>
              </w:rPr>
              <w:t>swbyun23</w:t>
            </w:r>
            <w:r>
              <w:rPr>
                <w:rFonts w:ascii="Times New Roman" w:eastAsia="한양중고딕" w:hAnsi="Times New Roman" w:cs="Times New Roman"/>
                <w:sz w:val="26"/>
                <w:szCs w:val="26"/>
                <w:kern w:val="0"/>
                <w:spacing w:val="-10"/>
              </w:rPr>
              <w:t>@korea.kr</w:t>
            </w:r>
          </w:p>
        </w:tc>
      </w:tr>
    </w:tbl>
    <w:p>
      <w:pPr>
        <w:spacing w:after="60" w:line="314" w:lineRule="auto"/>
        <w:textAlignment w:val="baseline"/>
        <w:rPr>
          <w:rFonts w:ascii="Times New Roman" w:eastAsia="굴림" w:hAnsi="Times New Roman" w:cs="Times New Roman"/>
          <w:sz w:val="30"/>
          <w:szCs w:val="30"/>
          <w:kern w:val="0"/>
          <w:spacing w:val="-10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HY헤드라인M">
    <w:panose1 w:val="02030600000101010101"/>
    <w:family w:val="HYHeadLine M"/>
    <w:charset w:val="00"/>
    <w:notTrueType w:val="false"/>
    <w:sig w:usb0="900002A7" w:usb1="01D77CFB" w:usb2="00000010" w:usb3="00000001" w:csb0="00080001" w:csb1="00000001"/>
  </w:font>
  <w:font w:name="HY울릉도B">
    <w:panose1 w:val="02030600000101010101"/>
    <w:family w:val="HYwulB"/>
    <w:charset w:val="00"/>
    <w:notTrueType w:val="false"/>
    <w:sig w:usb0="800002A7" w:usb1="11D77CF9" w:usb2="00000010" w:usb3="00000001" w:csb0="00080000" w:csb1="00000001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문체부 제목 돋음체">
    <w:panose1 w:val="020B0609000101010101"/>
    <w:family w:val="MJemokGothic"/>
    <w:charset w:val="00"/>
    <w:notTrueType w:val="false"/>
    <w:sig w:usb0="00000001" w:usb1="00000001" w:usb2="00000001" w:usb3="00000001" w:csb0="00000001" w:csb1="00000001"/>
  </w:font>
  <w:font w:name="한양중고딕">
    <w:charset w:val="00"/>
    <w:notTrueType w:val="false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8722711"/>
    <w:multiLevelType w:val="hybridMultilevel"/>
    <w:tmpl w:val="881e870a"/>
    <w:lvl w:ilvl="0" w:tplc="1a8ed9e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8"/>
        <w:szCs w:val="18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9d11ec6"/>
    <w:multiLevelType w:val="hybridMultilevel"/>
    <w:tmpl w:val="d178a9c0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6190193"/>
    <w:multiLevelType w:val="hybridMultilevel"/>
    <w:tmpl w:val="af90a302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plc="e30aa572">
      <w:start w:val="1"/>
      <w:numFmt w:val="bullet"/>
      <w:lvlText w:val=""/>
      <w:lvlJc w:val="left"/>
      <w:pPr>
        <w:ind w:left="1160" w:hanging="360"/>
      </w:pPr>
      <w:rPr>
        <w:rFonts w:ascii="Wingdings" w:hAnsi="Wingdings" w:hint="default"/>
        <w:sz w:val="16"/>
        <w:szCs w:val="16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49365cf6"/>
    <w:multiLevelType w:val="hybridMultilevel"/>
    <w:tmpl w:val="12406c32"/>
    <w:lvl w:ilvl="0" w:tplc="e30aa57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6"/>
        <w:szCs w:val="16"/>
      </w:rPr>
    </w:lvl>
    <w:lvl w:ilvl="1" w:tplc="4c3876ca">
      <w:start w:val="1"/>
      <w:numFmt w:val="bullet"/>
      <w:lvlText w:val="-"/>
      <w:lvlJc w:val="left"/>
      <w:pPr>
        <w:ind w:left="1160" w:hanging="360"/>
      </w:pPr>
      <w:rPr>
        <w:rFonts w:ascii="Times New Roman" w:eastAsia="휴먼명조" w:hAnsi="Times New Roman" w:cs="Times New Roman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1ca04c7a"/>
    <w:multiLevelType w:val="hybridMultilevel"/>
    <w:tmpl w:val="9e8e52b0"/>
    <w:lvl w:ilvl="0" w:tplc="73226e1c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800" w:hanging="400"/>
      </w:pPr>
    </w:lvl>
    <w:lvl w:ilvl="2" w:tentative="on" w:tplc="409001b">
      <w:start w:val="1"/>
      <w:numFmt w:val="lowerRoman"/>
      <w:lvlText w:val="%3."/>
      <w:lvlJc w:val="right"/>
      <w:pPr>
        <w:ind w:left="1200" w:hanging="400"/>
      </w:pPr>
    </w:lvl>
    <w:lvl w:ilvl="3" w:tentative="on" w:tplc="409000f">
      <w:start w:val="1"/>
      <w:lvlText w:val="%4."/>
      <w:lvlJc w:val="left"/>
      <w:pPr>
        <w:ind w:left="1600" w:hanging="400"/>
      </w:pPr>
    </w:lvl>
    <w:lvl w:ilvl="4" w:tentative="on" w:tplc="4090019">
      <w:start w:val="1"/>
      <w:numFmt w:val="upperLetter"/>
      <w:lvlText w:val="%5."/>
      <w:lvlJc w:val="left"/>
      <w:pPr>
        <w:ind w:left="2000" w:hanging="400"/>
      </w:pPr>
    </w:lvl>
    <w:lvl w:ilvl="5" w:tentative="on" w:tplc="409001b">
      <w:start w:val="1"/>
      <w:numFmt w:val="lowerRoman"/>
      <w:lvlText w:val="%6."/>
      <w:lvlJc w:val="right"/>
      <w:pPr>
        <w:ind w:left="2400" w:hanging="400"/>
      </w:pPr>
    </w:lvl>
    <w:lvl w:ilvl="6" w:tentative="on" w:tplc="409000f">
      <w:start w:val="1"/>
      <w:lvlText w:val="%7."/>
      <w:lvlJc w:val="left"/>
      <w:pPr>
        <w:ind w:left="2800" w:hanging="400"/>
      </w:pPr>
    </w:lvl>
    <w:lvl w:ilvl="7" w:tentative="on" w:tplc="4090019">
      <w:start w:val="1"/>
      <w:numFmt w:val="upperLetter"/>
      <w:lvlText w:val="%8."/>
      <w:lvlJc w:val="left"/>
      <w:pPr>
        <w:ind w:left="3200" w:hanging="400"/>
      </w:pPr>
    </w:lvl>
    <w:lvl w:ilvl="8" w:tentative="on" w:tplc="409001b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777" w:unhideWhenUsed="1"/>
    <w:lsdException w:name="toc 2" w:semiHidden="1" w:uiPriority="777" w:unhideWhenUsed="1"/>
    <w:lsdException w:name="toc 3" w:semiHidden="1" w:uiPriority="777" w:unhideWhenUsed="1"/>
    <w:lsdException w:name="toc 4" w:semiHidden="1" w:uiPriority="777" w:unhideWhenUsed="1"/>
    <w:lsdException w:name="toc 5" w:semiHidden="1" w:uiPriority="777" w:unhideWhenUsed="1"/>
    <w:lsdException w:name="toc 6" w:semiHidden="1" w:uiPriority="777" w:unhideWhenUsed="1"/>
    <w:lsdException w:name="toc 7" w:semiHidden="1" w:uiPriority="777" w:unhideWhenUsed="1"/>
    <w:lsdException w:name="toc 8" w:semiHidden="1" w:uiPriority="777" w:unhideWhenUsed="1"/>
    <w:lsdException w:name="toc 9" w:semiHidden="1" w:uiPriority="77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77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8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8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04" w:qFormat="1"/>
    <w:lsdException w:name="Emphasis" w:uiPriority="296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77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2082"/>
    <w:lsdException w:name="Light List" w:uiPriority="2083"/>
    <w:lsdException w:name="Light Grid" w:uiPriority="2084"/>
    <w:lsdException w:name="Medium Shading 1" w:uiPriority="2085"/>
    <w:lsdException w:name="Medium Shading 2" w:uiPriority="5170"/>
    <w:lsdException w:name="Medium List 1" w:uiPriority="5171"/>
    <w:lsdException w:name="Medium List 2" w:uiPriority="5430"/>
    <w:lsdException w:name="Medium Grid 1" w:uiPriority="5431"/>
    <w:lsdException w:name="Medium Grid 2" w:uiPriority="5444"/>
    <w:lsdException w:name="Medium Grid 3" w:uiPriority="5445"/>
    <w:lsdException w:name="Dark List" w:uiPriority="5494"/>
    <w:lsdException w:name="Colorful Shading" w:uiPriority="5495"/>
    <w:lsdException w:name="Colorful List" w:uiPriority="5508"/>
    <w:lsdException w:name="Colorful Grid" w:uiPriority="5509"/>
    <w:lsdException w:name="Light Shading Accent 1" w:uiPriority="2082"/>
    <w:lsdException w:name="Light List Accent 1" w:uiPriority="2083"/>
    <w:lsdException w:name="Light Grid Accent 1" w:uiPriority="2084"/>
    <w:lsdException w:name="Medium Shading 1 Accent 1" w:uiPriority="2085"/>
    <w:lsdException w:name="Medium Shading 2 Accent 1" w:uiPriority="5170"/>
    <w:lsdException w:name="Medium List 1 Accent 1" w:uiPriority="5171"/>
    <w:lsdException w:name="Revision" w:semiHidden="1"/>
    <w:lsdException w:name="List Paragraph" w:uiPriority="772" w:qFormat="1"/>
    <w:lsdException w:name="Quote" w:uiPriority="599" w:qFormat="1"/>
    <w:lsdException w:name="Intense Quote" w:uiPriority="630" w:qFormat="1"/>
    <w:lsdException w:name="Medium List 2 Accent 1" w:uiPriority="5430"/>
    <w:lsdException w:name="Medium Grid 1 Accent 1" w:uiPriority="5431"/>
    <w:lsdException w:name="Medium Grid 2 Accent 1" w:uiPriority="5444"/>
    <w:lsdException w:name="Medium Grid 3 Accent 1" w:uiPriority="5445"/>
    <w:lsdException w:name="Dark List Accent 1" w:uiPriority="5494"/>
    <w:lsdException w:name="Colorful Shading Accent 1" w:uiPriority="5495"/>
    <w:lsdException w:name="Colorful List Accent 1" w:uiPriority="5508"/>
    <w:lsdException w:name="Colorful Grid Accent 1" w:uiPriority="5509"/>
    <w:lsdException w:name="Light Shading Accent 2" w:uiPriority="2082"/>
    <w:lsdException w:name="Light List Accent 2" w:uiPriority="2083"/>
    <w:lsdException w:name="Light Grid Accent 2" w:uiPriority="2084"/>
    <w:lsdException w:name="Medium Shading 1 Accent 2" w:uiPriority="2085"/>
    <w:lsdException w:name="Medium Shading 2 Accent 2" w:uiPriority="5170"/>
    <w:lsdException w:name="Medium List 1 Accent 2" w:uiPriority="5171"/>
    <w:lsdException w:name="Medium List 2 Accent 2" w:uiPriority="5430"/>
    <w:lsdException w:name="Medium Grid 1 Accent 2" w:uiPriority="5431"/>
    <w:lsdException w:name="Medium Grid 2 Accent 2" w:uiPriority="5444"/>
    <w:lsdException w:name="Medium Grid 3 Accent 2" w:uiPriority="5445"/>
    <w:lsdException w:name="Dark List Accent 2" w:uiPriority="5494"/>
    <w:lsdException w:name="Colorful Shading Accent 2" w:uiPriority="5495"/>
    <w:lsdException w:name="Colorful List Accent 2" w:uiPriority="5508"/>
    <w:lsdException w:name="Colorful Grid Accent 2" w:uiPriority="5509"/>
    <w:lsdException w:name="Light Shading Accent 3" w:uiPriority="2082"/>
    <w:lsdException w:name="Light List Accent 3" w:uiPriority="2083"/>
    <w:lsdException w:name="Light Grid Accent 3" w:uiPriority="2084"/>
    <w:lsdException w:name="Medium Shading 1 Accent 3" w:uiPriority="2085"/>
    <w:lsdException w:name="Medium Shading 2 Accent 3" w:uiPriority="5170"/>
    <w:lsdException w:name="Medium List 1 Accent 3" w:uiPriority="5171"/>
    <w:lsdException w:name="Medium List 2 Accent 3" w:uiPriority="5430"/>
    <w:lsdException w:name="Medium Grid 1 Accent 3" w:uiPriority="5431"/>
    <w:lsdException w:name="Medium Grid 2 Accent 3" w:uiPriority="5444"/>
    <w:lsdException w:name="Medium Grid 3 Accent 3" w:uiPriority="5445"/>
    <w:lsdException w:name="Dark List Accent 3" w:uiPriority="5494"/>
    <w:lsdException w:name="Colorful Shading Accent 3" w:uiPriority="5495"/>
    <w:lsdException w:name="Colorful List Accent 3" w:uiPriority="5508"/>
    <w:lsdException w:name="Colorful Grid Accent 3" w:uiPriority="5509"/>
    <w:lsdException w:name="Light Shading Accent 4" w:uiPriority="2082"/>
    <w:lsdException w:name="Light List Accent 4" w:uiPriority="2083"/>
    <w:lsdException w:name="Light Grid Accent 4" w:uiPriority="2084"/>
    <w:lsdException w:name="Medium Shading 1 Accent 4" w:uiPriority="2085"/>
    <w:lsdException w:name="Medium Shading 2 Accent 4" w:uiPriority="5170"/>
    <w:lsdException w:name="Medium List 1 Accent 4" w:uiPriority="5171"/>
    <w:lsdException w:name="Medium List 2 Accent 4" w:uiPriority="5430"/>
    <w:lsdException w:name="Medium Grid 1 Accent 4" w:uiPriority="5431"/>
    <w:lsdException w:name="Medium Grid 2 Accent 4" w:uiPriority="5444"/>
    <w:lsdException w:name="Medium Grid 3 Accent 4" w:uiPriority="5445"/>
    <w:lsdException w:name="Dark List Accent 4" w:uiPriority="5494"/>
    <w:lsdException w:name="Colorful Shading Accent 4" w:uiPriority="5495"/>
    <w:lsdException w:name="Colorful List Accent 4" w:uiPriority="5508"/>
    <w:lsdException w:name="Colorful Grid Accent 4" w:uiPriority="5509"/>
    <w:lsdException w:name="Light Shading Accent 5" w:uiPriority="2082"/>
    <w:lsdException w:name="Light List Accent 5" w:uiPriority="2083"/>
    <w:lsdException w:name="Light Grid Accent 5" w:uiPriority="2084"/>
    <w:lsdException w:name="Medium Shading 1 Accent 5" w:uiPriority="2085"/>
    <w:lsdException w:name="Medium Shading 2 Accent 5" w:uiPriority="5170"/>
    <w:lsdException w:name="Medium List 1 Accent 5" w:uiPriority="5171"/>
    <w:lsdException w:name="Medium List 2 Accent 5" w:uiPriority="5430"/>
    <w:lsdException w:name="Medium Grid 1 Accent 5" w:uiPriority="5431"/>
    <w:lsdException w:name="Medium Grid 2 Accent 5" w:uiPriority="5444"/>
    <w:lsdException w:name="Medium Grid 3 Accent 5" w:uiPriority="5445"/>
    <w:lsdException w:name="Dark List Accent 5" w:uiPriority="5494"/>
    <w:lsdException w:name="Colorful Shading Accent 5" w:uiPriority="5495"/>
    <w:lsdException w:name="Colorful List Accent 5" w:uiPriority="5508"/>
    <w:lsdException w:name="Colorful Grid Accent 5" w:uiPriority="5509"/>
    <w:lsdException w:name="Light Shading Accent 6" w:uiPriority="2082"/>
    <w:lsdException w:name="Light List Accent 6" w:uiPriority="2083"/>
    <w:lsdException w:name="Light Grid Accent 6" w:uiPriority="2084"/>
    <w:lsdException w:name="Medium Shading 1 Accent 6" w:uiPriority="2085"/>
    <w:lsdException w:name="Medium Shading 2 Accent 6" w:uiPriority="5170"/>
    <w:lsdException w:name="Medium List 1 Accent 6" w:uiPriority="5171"/>
    <w:lsdException w:name="Medium List 2 Accent 6" w:uiPriority="5430"/>
    <w:lsdException w:name="Medium Grid 1 Accent 6" w:uiPriority="5431"/>
    <w:lsdException w:name="Medium Grid 2 Accent 6" w:uiPriority="5444"/>
    <w:lsdException w:name="Medium Grid 3 Accent 6" w:uiPriority="5445"/>
    <w:lsdException w:name="Dark List Accent 6" w:uiPriority="5494"/>
    <w:lsdException w:name="Colorful Shading Accent 6" w:uiPriority="5495"/>
    <w:lsdException w:name="Colorful List Accent 6" w:uiPriority="5508"/>
    <w:lsdException w:name="Colorful Grid Accent 6" w:uiPriority="5509"/>
    <w:lsdException w:name="Subtle Emphasis" w:uiPriority="133" w:qFormat="1"/>
    <w:lsdException w:name="Intense Emphasis" w:uiPriority="297" w:qFormat="1"/>
    <w:lsdException w:name="Subtle Reference" w:uiPriority="631" w:qFormat="1"/>
    <w:lsdException w:name="Intense Reference" w:uiPriority="662" w:qFormat="1"/>
    <w:lsdException w:name="Book Title" w:uiPriority="663" w:qFormat="1"/>
    <w:lsdException w:name="Bibliography" w:semiHidden="1" w:uiPriority="775" w:unhideWhenUsed="1"/>
    <w:lsdException w:name="TOC Heading" w:semiHidden="1" w:uiPriority="777" w:unhideWhenUsed="1" w:qFormat="1"/>
    <w:lsdException w:name="Plain Table 1" w:uiPriority="1433"/>
    <w:lsdException w:name="Plain Table 2" w:uiPriority="1536"/>
    <w:lsdException w:name="Plain Table 3" w:uiPriority="1537"/>
    <w:lsdException w:name="Plain Table 4" w:uiPriority="1544"/>
    <w:lsdException w:name="Plain Table 5" w:uiPriority="1545"/>
    <w:lsdException w:name="Grid Table Light" w:uiPriority="1432"/>
    <w:lsdException w:name="Grid Table 1 Light" w:uiPriority="1576"/>
    <w:lsdException w:name="Grid Table 2" w:uiPriority="1577"/>
    <w:lsdException w:name="Grid Table 3" w:uiPriority="1584"/>
    <w:lsdException w:name="Grid Table 4" w:uiPriority="1585"/>
    <w:lsdException w:name="Grid Table 5 Dark" w:uiPriority="1634"/>
    <w:lsdException w:name="Grid Table 6 Colorful" w:uiPriority="1635"/>
    <w:lsdException w:name="Grid Table 7 Colorful" w:uiPriority="1906"/>
    <w:lsdException w:name="Grid Table 1 Light Accent 1" w:uiPriority="1576"/>
    <w:lsdException w:name="Grid Table 2 Accent 1" w:uiPriority="1577"/>
    <w:lsdException w:name="Grid Table 3 Accent 1" w:uiPriority="1584"/>
    <w:lsdException w:name="Grid Table 4 Accent 1" w:uiPriority="1585"/>
    <w:lsdException w:name="Grid Table 5 Dark Accent 1" w:uiPriority="1634"/>
    <w:lsdException w:name="Grid Table 6 Colorful Accent 1" w:uiPriority="1635"/>
    <w:lsdException w:name="Grid Table 7 Colorful Accent 1" w:uiPriority="1906"/>
    <w:lsdException w:name="Grid Table 1 Light Accent 2" w:uiPriority="1576"/>
    <w:lsdException w:name="Grid Table 2 Accent 2" w:uiPriority="1577"/>
    <w:lsdException w:name="Grid Table 3 Accent 2" w:uiPriority="1584"/>
    <w:lsdException w:name="Grid Table 4 Accent 2" w:uiPriority="1585"/>
    <w:lsdException w:name="Grid Table 5 Dark Accent 2" w:uiPriority="1634"/>
    <w:lsdException w:name="Grid Table 6 Colorful Accent 2" w:uiPriority="1635"/>
    <w:lsdException w:name="Grid Table 7 Colorful Accent 2" w:uiPriority="1906"/>
    <w:lsdException w:name="Grid Table 1 Light Accent 3" w:uiPriority="1576"/>
    <w:lsdException w:name="Grid Table 2 Accent 3" w:uiPriority="1577"/>
    <w:lsdException w:name="Grid Table 3 Accent 3" w:uiPriority="1584"/>
    <w:lsdException w:name="Grid Table 4 Accent 3" w:uiPriority="1585"/>
    <w:lsdException w:name="Grid Table 5 Dark Accent 3" w:uiPriority="1634"/>
    <w:lsdException w:name="Grid Table 6 Colorful Accent 3" w:uiPriority="1635"/>
    <w:lsdException w:name="Grid Table 7 Colorful Accent 3" w:uiPriority="1906"/>
    <w:lsdException w:name="Grid Table 1 Light Accent 4" w:uiPriority="1576"/>
    <w:lsdException w:name="Grid Table 2 Accent 4" w:uiPriority="1577"/>
    <w:lsdException w:name="Grid Table 3 Accent 4" w:uiPriority="1584"/>
    <w:lsdException w:name="Grid Table 4 Accent 4" w:uiPriority="1585"/>
    <w:lsdException w:name="Grid Table 5 Dark Accent 4" w:uiPriority="1634"/>
    <w:lsdException w:name="Grid Table 6 Colorful Accent 4" w:uiPriority="1635"/>
    <w:lsdException w:name="Grid Table 7 Colorful Accent 4" w:uiPriority="1906"/>
    <w:lsdException w:name="Grid Table 1 Light Accent 5" w:uiPriority="1576"/>
    <w:lsdException w:name="Grid Table 2 Accent 5" w:uiPriority="1577"/>
    <w:lsdException w:name="Grid Table 3 Accent 5" w:uiPriority="1584"/>
    <w:lsdException w:name="Grid Table 4 Accent 5" w:uiPriority="1585"/>
    <w:lsdException w:name="Grid Table 5 Dark Accent 5" w:uiPriority="1634"/>
    <w:lsdException w:name="Grid Table 6 Colorful Accent 5" w:uiPriority="1635"/>
    <w:lsdException w:name="Grid Table 7 Colorful Accent 5" w:uiPriority="1906"/>
    <w:lsdException w:name="Grid Table 1 Light Accent 6" w:uiPriority="1576"/>
    <w:lsdException w:name="Grid Table 2 Accent 6" w:uiPriority="1577"/>
    <w:lsdException w:name="Grid Table 3 Accent 6" w:uiPriority="1584"/>
    <w:lsdException w:name="Grid Table 4 Accent 6" w:uiPriority="1585"/>
    <w:lsdException w:name="Grid Table 5 Dark Accent 6" w:uiPriority="1634"/>
    <w:lsdException w:name="Grid Table 6 Colorful Accent 6" w:uiPriority="1635"/>
    <w:lsdException w:name="Grid Table 7 Colorful Accent 6" w:uiPriority="1906"/>
    <w:lsdException w:name="List Table 1 Light" w:uiPriority="1576"/>
    <w:lsdException w:name="List Table 2" w:uiPriority="1577"/>
    <w:lsdException w:name="List Table 3" w:uiPriority="1584"/>
    <w:lsdException w:name="List Table 4" w:uiPriority="1585"/>
    <w:lsdException w:name="List Table 5 Dark" w:uiPriority="1634"/>
    <w:lsdException w:name="List Table 6 Colorful" w:uiPriority="1635"/>
    <w:lsdException w:name="List Table 7 Colorful" w:uiPriority="1906"/>
    <w:lsdException w:name="List Table 1 Light Accent 1" w:uiPriority="1576"/>
    <w:lsdException w:name="List Table 2 Accent 1" w:uiPriority="1577"/>
    <w:lsdException w:name="List Table 3 Accent 1" w:uiPriority="1584"/>
    <w:lsdException w:name="List Table 4 Accent 1" w:uiPriority="1585"/>
    <w:lsdException w:name="List Table 5 Dark Accent 1" w:uiPriority="1634"/>
    <w:lsdException w:name="List Table 6 Colorful Accent 1" w:uiPriority="1635"/>
    <w:lsdException w:name="List Table 7 Colorful Accent 1" w:uiPriority="1906"/>
    <w:lsdException w:name="List Table 1 Light Accent 2" w:uiPriority="1576"/>
    <w:lsdException w:name="List Table 2 Accent 2" w:uiPriority="1577"/>
    <w:lsdException w:name="List Table 3 Accent 2" w:uiPriority="1584"/>
    <w:lsdException w:name="List Table 4 Accent 2" w:uiPriority="1585"/>
    <w:lsdException w:name="List Table 5 Dark Accent 2" w:uiPriority="1634"/>
    <w:lsdException w:name="List Table 6 Colorful Accent 2" w:uiPriority="1635"/>
    <w:lsdException w:name="List Table 7 Colorful Accent 2" w:uiPriority="1906"/>
    <w:lsdException w:name="List Table 1 Light Accent 3" w:uiPriority="1576"/>
    <w:lsdException w:name="List Table 2 Accent 3" w:uiPriority="1577"/>
    <w:lsdException w:name="List Table 3 Accent 3" w:uiPriority="1584"/>
    <w:lsdException w:name="List Table 4 Accent 3" w:uiPriority="1585"/>
    <w:lsdException w:name="List Table 5 Dark Accent 3" w:uiPriority="1634"/>
    <w:lsdException w:name="List Table 6 Colorful Accent 3" w:uiPriority="1635"/>
    <w:lsdException w:name="List Table 7 Colorful Accent 3" w:uiPriority="1906"/>
    <w:lsdException w:name="List Table 1 Light Accent 4" w:uiPriority="1576"/>
    <w:lsdException w:name="List Table 2 Accent 4" w:uiPriority="1577"/>
    <w:lsdException w:name="List Table 3 Accent 4" w:uiPriority="1584"/>
    <w:lsdException w:name="List Table 4 Accent 4" w:uiPriority="1585"/>
    <w:lsdException w:name="List Table 5 Dark Accent 4" w:uiPriority="1634"/>
    <w:lsdException w:name="List Table 6 Colorful Accent 4" w:uiPriority="1635"/>
    <w:lsdException w:name="List Table 7 Colorful Accent 4" w:uiPriority="1906"/>
    <w:lsdException w:name="List Table 1 Light Accent 5" w:uiPriority="1576"/>
    <w:lsdException w:name="List Table 2 Accent 5" w:uiPriority="1577"/>
    <w:lsdException w:name="List Table 3 Accent 5" w:uiPriority="1584"/>
    <w:lsdException w:name="List Table 4 Accent 5" w:uiPriority="1585"/>
    <w:lsdException w:name="List Table 5 Dark Accent 5" w:uiPriority="1634"/>
    <w:lsdException w:name="List Table 6 Colorful Accent 5" w:uiPriority="1635"/>
    <w:lsdException w:name="List Table 7 Colorful Accent 5" w:uiPriority="1906"/>
    <w:lsdException w:name="List Table 1 Light Accent 6" w:uiPriority="1576"/>
    <w:lsdException w:name="List Table 2 Accent 6" w:uiPriority="1577"/>
    <w:lsdException w:name="List Table 3 Accent 6" w:uiPriority="1584"/>
    <w:lsdException w:name="List Table 4 Accent 6" w:uiPriority="1585"/>
    <w:lsdException w:name="List Table 5 Dark Accent 6" w:uiPriority="1634"/>
    <w:lsdException w:name="List Table 6 Colorful Accent 6" w:uiPriority="1635"/>
    <w:lsdException w:name="List Table 7 Colorful Accent 6" w:uiPriority="1906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paragraph" w:styleId="1">
    <w:name w:val="heading 1"/>
    <w:uiPriority w:val="9"/>
    <w:basedOn w:val="a"/>
    <w:next w:val="a"/>
    <w:link w:val="1Char"/>
    <w:qFormat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qFormat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szCs w:val="20"/>
      <w:kern w:val="0"/>
    </w:rPr>
  </w:style>
  <w:style w:type="character" w:styleId="a4">
    <w:name w:val="Hyperlink"/>
    <w:uiPriority w:val="99"/>
    <w:basedOn w:val="a0"/>
    <w:unhideWhenUsed/>
    <w:rPr>
      <w:color w:val="0000FF"/>
      <w:u w:val="single" w:color="auto"/>
    </w:rPr>
  </w:style>
  <w:style w:type="paragraph" w:styleId="a5">
    <w:name w:val="List Paragraph"/>
    <w:uiPriority w:val="34"/>
    <w:basedOn w:val="a"/>
    <w:qFormat/>
    <w:pPr>
      <w:ind w:leftChars="400" w:left="800"/>
    </w:pPr>
  </w:style>
  <w:style w:type="character" w:customStyle="1" w:styleId="a6">
    <w:name w:val="Unresolved Mention"/>
    <w:uiPriority w:val="99"/>
    <w:basedOn w:val="a0"/>
    <w:semiHidden/>
    <w:unhideWhenUsed/>
    <w:rPr>
      <w:color w:val="605E5C"/>
      <w:shd w:val="clear" w:color="auto" w:fill="E1DFDD"/>
    </w:rPr>
  </w:style>
  <w:style w:type="paragraph" w:customStyle="1" w:styleId="Default">
    <w:name w:val="Default"/>
    <w:pPr>
      <w:adjustRightInd/>
      <w:autoSpaceDE w:val="off"/>
      <w:autoSpaceDN w:val="off"/>
      <w:widowControl w:val="off"/>
      <w:jc w:val="left"/>
      <w:spacing w:after="0" w:line="240" w:lineRule="auto"/>
    </w:pPr>
    <w:rPr>
      <w:rFonts w:ascii="Times New Roman" w:hAnsi="Times New Roman" w:cs="Times New Roman"/>
      <w:color w:val="000000"/>
      <w:sz w:val="24"/>
      <w:szCs w:val="24"/>
      <w:kern w:val="0"/>
    </w:rPr>
  </w:style>
  <w:style w:type="character" w:customStyle="1" w:styleId="1Char">
    <w:name w:val="제목 1 Char"/>
    <w:uiPriority w:val="9"/>
    <w:basedOn w:val="a0"/>
    <w:link w:val="1"/>
    <w:rPr>
      <w:rFonts w:asciiTheme="majorHAnsi" w:eastAsiaTheme="majorEastAsia" w:hAnsiTheme="majorHAnsi" w:cstheme="majorBidi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Myanmar Text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Myanmar Text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Uesr</dc:creator>
  <cp:keywords/>
  <dc:description/>
  <cp:lastModifiedBy>Uesr</cp:lastModifiedBy>
  <cp:revision>1</cp:revision>
  <dcterms:created xsi:type="dcterms:W3CDTF">2024-11-21T09:33:00Z</dcterms:created>
  <dcterms:modified xsi:type="dcterms:W3CDTF">2025-06-30T08:17:59Z</dcterms:modified>
  <cp:version>1200.0100.01</cp:version>
</cp:coreProperties>
</file>